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0C1" w:rsidRPr="008560C1" w:rsidRDefault="008560C1" w:rsidP="008560C1">
      <w:pPr>
        <w:rPr>
          <w:sz w:val="32"/>
          <w:szCs w:val="32"/>
        </w:rPr>
      </w:pPr>
      <w:r w:rsidRPr="008560C1">
        <w:rPr>
          <w:rFonts w:hint="eastAsia"/>
          <w:sz w:val="32"/>
          <w:szCs w:val="32"/>
        </w:rPr>
        <w:t>2020年国有资本保值增值情况</w:t>
      </w:r>
    </w:p>
    <w:p w:rsidR="00C432DF" w:rsidRPr="008560C1" w:rsidRDefault="00C432DF">
      <w:pPr>
        <w:rPr>
          <w:sz w:val="32"/>
          <w:szCs w:val="32"/>
        </w:rPr>
      </w:pPr>
    </w:p>
    <w:p w:rsidR="008560C1" w:rsidRDefault="008560C1">
      <w:pPr>
        <w:rPr>
          <w:rFonts w:hint="eastAsia"/>
        </w:rPr>
      </w:pPr>
    </w:p>
    <w:p w:rsidR="008560C1" w:rsidRDefault="008560C1"/>
    <w:p w:rsidR="008560C1" w:rsidRDefault="008560C1">
      <w:pPr>
        <w:rPr>
          <w:rFonts w:hint="eastAsia"/>
        </w:rPr>
      </w:pPr>
      <w:bookmarkStart w:id="0" w:name="_GoBack"/>
      <w:bookmarkEnd w:id="0"/>
    </w:p>
    <w:p w:rsidR="008560C1" w:rsidRDefault="008560C1"/>
    <w:tbl>
      <w:tblPr>
        <w:tblpPr w:leftFromText="180" w:rightFromText="180" w:horzAnchor="margin" w:tblpXSpec="center" w:tblpY="687"/>
        <w:tblW w:w="10688" w:type="dxa"/>
        <w:tblLook w:val="04A0" w:firstRow="1" w:lastRow="0" w:firstColumn="1" w:lastColumn="0" w:noHBand="0" w:noVBand="1"/>
      </w:tblPr>
      <w:tblGrid>
        <w:gridCol w:w="4253"/>
        <w:gridCol w:w="1559"/>
        <w:gridCol w:w="1646"/>
        <w:gridCol w:w="3230"/>
      </w:tblGrid>
      <w:tr w:rsidR="008560C1" w:rsidRPr="008560C1" w:rsidTr="008560C1">
        <w:trPr>
          <w:trHeight w:val="308"/>
        </w:trPr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项            目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行次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期末余额</w:t>
            </w:r>
          </w:p>
        </w:tc>
        <w:tc>
          <w:tcPr>
            <w:tcW w:w="32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期初余额</w:t>
            </w:r>
          </w:p>
        </w:tc>
      </w:tr>
      <w:tr w:rsidR="008560C1" w:rsidRPr="008560C1" w:rsidTr="008560C1">
        <w:trPr>
          <w:trHeight w:val="308"/>
        </w:trPr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left"/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2"/>
              </w:rPr>
              <w:t>所有者权益（或股东权益）：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——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——</w:t>
            </w:r>
          </w:p>
        </w:tc>
      </w:tr>
      <w:tr w:rsidR="008560C1" w:rsidRPr="008560C1" w:rsidTr="008560C1">
        <w:trPr>
          <w:trHeight w:val="308"/>
        </w:trPr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      实收资本（或股本）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20,000,000.00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20,000,000.00</w:t>
            </w:r>
          </w:p>
        </w:tc>
      </w:tr>
      <w:tr w:rsidR="008560C1" w:rsidRPr="008560C1" w:rsidTr="008560C1">
        <w:trPr>
          <w:trHeight w:val="308"/>
        </w:trPr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          国家资本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0.00</w:t>
            </w:r>
          </w:p>
        </w:tc>
      </w:tr>
      <w:tr w:rsidR="008560C1" w:rsidRPr="008560C1" w:rsidTr="008560C1">
        <w:trPr>
          <w:trHeight w:val="308"/>
        </w:trPr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          国有法人资本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11,918,960.00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11,918,960.00</w:t>
            </w:r>
          </w:p>
        </w:tc>
      </w:tr>
      <w:tr w:rsidR="008560C1" w:rsidRPr="008560C1" w:rsidTr="008560C1">
        <w:trPr>
          <w:trHeight w:val="308"/>
        </w:trPr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          集体资本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3,974,250.00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3,974,250.00</w:t>
            </w:r>
          </w:p>
        </w:tc>
      </w:tr>
      <w:tr w:rsidR="008560C1" w:rsidRPr="008560C1" w:rsidTr="008560C1">
        <w:trPr>
          <w:trHeight w:val="308"/>
        </w:trPr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lef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 xml:space="preserve">            民营资本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C0C0C0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center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4,106,790.00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560C1" w:rsidRPr="008560C1" w:rsidRDefault="008560C1" w:rsidP="008560C1">
            <w:pPr>
              <w:widowControl/>
              <w:jc w:val="right"/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</w:pPr>
            <w:r w:rsidRPr="008560C1">
              <w:rPr>
                <w:rFonts w:ascii="宋体" w:eastAsia="宋体" w:hAnsi="宋体" w:cs="Arial" w:hint="eastAsia"/>
                <w:color w:val="000000"/>
                <w:kern w:val="0"/>
                <w:sz w:val="22"/>
              </w:rPr>
              <w:t>4,106,790.00</w:t>
            </w:r>
          </w:p>
        </w:tc>
      </w:tr>
    </w:tbl>
    <w:p w:rsidR="008560C1" w:rsidRDefault="008560C1"/>
    <w:p w:rsidR="008560C1" w:rsidRDefault="008560C1"/>
    <w:p w:rsidR="008560C1" w:rsidRDefault="008560C1">
      <w:pPr>
        <w:rPr>
          <w:rFonts w:hint="eastAsia"/>
        </w:rPr>
      </w:pPr>
    </w:p>
    <w:sectPr w:rsidR="00856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333" w:rsidRDefault="00417333" w:rsidP="008560C1">
      <w:r>
        <w:separator/>
      </w:r>
    </w:p>
  </w:endnote>
  <w:endnote w:type="continuationSeparator" w:id="0">
    <w:p w:rsidR="00417333" w:rsidRDefault="00417333" w:rsidP="0085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333" w:rsidRDefault="00417333" w:rsidP="008560C1">
      <w:r>
        <w:separator/>
      </w:r>
    </w:p>
  </w:footnote>
  <w:footnote w:type="continuationSeparator" w:id="0">
    <w:p w:rsidR="00417333" w:rsidRDefault="00417333" w:rsidP="008560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110"/>
    <w:rsid w:val="00281110"/>
    <w:rsid w:val="00417333"/>
    <w:rsid w:val="008560C1"/>
    <w:rsid w:val="00C4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6BCC9F"/>
  <w15:chartTrackingRefBased/>
  <w15:docId w15:val="{77EF6B95-BBAA-4E0B-AFDE-A8AF4B4D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60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6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60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7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dm</cp:lastModifiedBy>
  <cp:revision>2</cp:revision>
  <dcterms:created xsi:type="dcterms:W3CDTF">2021-10-12T02:56:00Z</dcterms:created>
  <dcterms:modified xsi:type="dcterms:W3CDTF">2021-10-12T02:59:00Z</dcterms:modified>
</cp:coreProperties>
</file>