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F4F" w14:textId="77777777" w:rsidR="00E87E79" w:rsidRDefault="00F2592C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附件3       </w:t>
      </w:r>
    </w:p>
    <w:p w14:paraId="0F410712" w14:textId="77777777" w:rsidR="00E87E79" w:rsidRDefault="00F2592C">
      <w:pPr>
        <w:spacing w:line="48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</w:t>
      </w: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14:paraId="4CB8E7F3" w14:textId="6AA8B2EC" w:rsidR="00E87E79" w:rsidRDefault="00F2592C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（</w:t>
      </w:r>
      <w:r w:rsidR="002A621C">
        <w:rPr>
          <w:rFonts w:ascii="仿宋_GB2312" w:eastAsia="仿宋_GB2312" w:hAnsi="宋体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年度）</w:t>
      </w:r>
    </w:p>
    <w:p w14:paraId="6CA727C5" w14:textId="77777777" w:rsidR="00E87E79" w:rsidRDefault="00E87E79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975"/>
        <w:gridCol w:w="1832"/>
        <w:gridCol w:w="745"/>
        <w:gridCol w:w="382"/>
        <w:gridCol w:w="1132"/>
        <w:gridCol w:w="848"/>
        <w:gridCol w:w="279"/>
        <w:gridCol w:w="284"/>
        <w:gridCol w:w="420"/>
        <w:gridCol w:w="143"/>
        <w:gridCol w:w="703"/>
        <w:gridCol w:w="710"/>
      </w:tblGrid>
      <w:tr w:rsidR="00E87E79" w14:paraId="0CC3E352" w14:textId="77777777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B03E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2825" w14:textId="46D1AD68" w:rsidR="00E87E79" w:rsidRDefault="002A62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2021</w:t>
            </w:r>
            <w:r w:rsidR="00F2592C">
              <w:rPr>
                <w:rFonts w:ascii="仿宋_GB2312" w:eastAsia="仿宋_GB2312" w:hAnsi="宋体" w:cs="宋体" w:hint="eastAsia"/>
                <w:kern w:val="0"/>
                <w:szCs w:val="21"/>
              </w:rPr>
              <w:t>年机动经费</w:t>
            </w:r>
          </w:p>
        </w:tc>
      </w:tr>
      <w:tr w:rsidR="00E87E79" w14:paraId="02CEBE1C" w14:textId="77777777">
        <w:trPr>
          <w:trHeight w:hRule="exact" w:val="59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6607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FEF3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北京市物资有限公司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730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1A66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中共北京市物资有限公司党校</w:t>
            </w:r>
          </w:p>
        </w:tc>
      </w:tr>
      <w:tr w:rsidR="00E87E79" w14:paraId="555F8B5A" w14:textId="77777777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DFCF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E56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刘国成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DC7D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7E1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89758715</w:t>
            </w:r>
          </w:p>
        </w:tc>
      </w:tr>
      <w:tr w:rsidR="00E87E79" w14:paraId="6687DD6F" w14:textId="77777777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8B7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9956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3E72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年初预</w:t>
            </w:r>
          </w:p>
          <w:p w14:paraId="0074A330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2103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</w:t>
            </w:r>
          </w:p>
          <w:p w14:paraId="7AF028E2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65A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14:paraId="1C12213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41D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203D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881E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E87E79" w14:paraId="698D930A" w14:textId="77777777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2CE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D665" w14:textId="77777777" w:rsidR="00E87E79" w:rsidRDefault="00F2592C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A4F4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EA54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4925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E5DC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0576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3FD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E87E79" w14:paraId="5D5A1D28" w14:textId="77777777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E8B5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24E2F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其中：当年财政</w:t>
            </w:r>
          </w:p>
          <w:p w14:paraId="6FBE203C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A2B8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4FAD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26.25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69CE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AC207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573E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B10E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87E79" w14:paraId="33DE51F6" w14:textId="77777777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4C6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C9B0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4524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7EF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EAE6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B6E98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8C92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7E3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87E79" w14:paraId="7C931D41" w14:textId="77777777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A81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E34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其他资金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3B10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0C2F5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0B4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115D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03D0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130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87E79" w14:paraId="0BD1390F" w14:textId="77777777">
        <w:trPr>
          <w:trHeight w:hRule="exact"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06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1844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C6A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实际完成情况</w:t>
            </w:r>
          </w:p>
        </w:tc>
      </w:tr>
      <w:tr w:rsidR="00E87E79" w14:paraId="5B92637D" w14:textId="77777777">
        <w:trPr>
          <w:trHeight w:hRule="exact" w:val="159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AFE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DB77" w14:textId="026AAAB6" w:rsidR="00E87E79" w:rsidRDefault="00F2592C" w:rsidP="00DC48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现申请机动经费，用于解决学校202</w:t>
            </w:r>
            <w:r w:rsidR="00DC4862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年学校新进员工工资，金额合计为：26.25万元。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548C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由于当年未有新进员工，所以该项资金没有支出，于当年由财政收回。</w:t>
            </w:r>
          </w:p>
        </w:tc>
      </w:tr>
      <w:tr w:rsidR="00E87E79" w14:paraId="3F756267" w14:textId="77777777">
        <w:trPr>
          <w:trHeight w:hRule="exact" w:val="83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8A14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E8A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EC4B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E2F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</w:t>
            </w:r>
          </w:p>
          <w:p w14:paraId="132B2940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37F7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</w:t>
            </w:r>
          </w:p>
          <w:p w14:paraId="43A1F604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D7E3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F08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A625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偏差原因分析及改进</w:t>
            </w:r>
          </w:p>
          <w:p w14:paraId="2DC37BE9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</w:tr>
      <w:tr w:rsidR="00E87E79" w14:paraId="5E02CFC3" w14:textId="77777777">
        <w:trPr>
          <w:trHeight w:hRule="exact" w:val="731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236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EE76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机构运行保障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EEB3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新进员工人数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D90E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9E6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286A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5788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BAE5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未有新进员工，资金已退还财政</w:t>
            </w:r>
          </w:p>
        </w:tc>
      </w:tr>
      <w:tr w:rsidR="00E87E79" w14:paraId="26A50364" w14:textId="77777777">
        <w:trPr>
          <w:trHeight w:hRule="exact" w:val="477"/>
          <w:jc w:val="center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D53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28B2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E957" w14:textId="77777777" w:rsidR="00E87E79" w:rsidRDefault="00F259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7CAE" w14:textId="77777777" w:rsidR="00E87E79" w:rsidRDefault="00E87E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14:paraId="237FE78D" w14:textId="77777777" w:rsidR="00E87E79" w:rsidRDefault="00E87E79">
      <w:pPr>
        <w:widowControl/>
        <w:spacing w:line="240" w:lineRule="exact"/>
        <w:jc w:val="center"/>
        <w:rPr>
          <w:rFonts w:ascii="仿宋_GB2312" w:eastAsia="仿宋_GB2312" w:hAnsi="宋体" w:cs="宋体"/>
          <w:kern w:val="0"/>
          <w:szCs w:val="21"/>
        </w:rPr>
      </w:pPr>
    </w:p>
    <w:p w14:paraId="7CE2C5FD" w14:textId="77777777" w:rsidR="00E87E79" w:rsidRDefault="00E87E79">
      <w:pPr>
        <w:widowControl/>
        <w:spacing w:line="240" w:lineRule="exact"/>
        <w:jc w:val="center"/>
        <w:rPr>
          <w:rFonts w:ascii="仿宋_GB2312" w:eastAsia="仿宋_GB2312" w:hAnsi="宋体" w:cs="宋体"/>
          <w:kern w:val="0"/>
          <w:szCs w:val="21"/>
        </w:rPr>
      </w:pPr>
    </w:p>
    <w:p w14:paraId="2E386F49" w14:textId="77777777" w:rsidR="00E87E79" w:rsidRDefault="00E87E79">
      <w:bookmarkStart w:id="0" w:name="_GoBack"/>
      <w:bookmarkEnd w:id="0"/>
    </w:p>
    <w:sectPr w:rsidR="00E8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6542C" w14:textId="77777777" w:rsidR="00E26EA6" w:rsidRDefault="00E26EA6" w:rsidP="007F1D3E">
      <w:r>
        <w:separator/>
      </w:r>
    </w:p>
  </w:endnote>
  <w:endnote w:type="continuationSeparator" w:id="0">
    <w:p w14:paraId="6E20DF37" w14:textId="77777777" w:rsidR="00E26EA6" w:rsidRDefault="00E26EA6" w:rsidP="007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DF033" w14:textId="77777777" w:rsidR="00E26EA6" w:rsidRDefault="00E26EA6" w:rsidP="007F1D3E">
      <w:r>
        <w:separator/>
      </w:r>
    </w:p>
  </w:footnote>
  <w:footnote w:type="continuationSeparator" w:id="0">
    <w:p w14:paraId="3841462C" w14:textId="77777777" w:rsidR="00E26EA6" w:rsidRDefault="00E26EA6" w:rsidP="007F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86755"/>
    <w:rsid w:val="002A621C"/>
    <w:rsid w:val="007F1D3E"/>
    <w:rsid w:val="00DC4862"/>
    <w:rsid w:val="00E26EA6"/>
    <w:rsid w:val="00E87E79"/>
    <w:rsid w:val="00F2592C"/>
    <w:rsid w:val="20186755"/>
    <w:rsid w:val="2EE65ED8"/>
    <w:rsid w:val="3BA63804"/>
    <w:rsid w:val="45D75FDF"/>
    <w:rsid w:val="5996273E"/>
    <w:rsid w:val="632351AC"/>
    <w:rsid w:val="70A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96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D3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D3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D3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D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8613810773327</cp:lastModifiedBy>
  <cp:revision>6</cp:revision>
  <dcterms:created xsi:type="dcterms:W3CDTF">2021-05-10T02:09:00Z</dcterms:created>
  <dcterms:modified xsi:type="dcterms:W3CDTF">2022-08-23T06:44:00Z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