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</w:t>
      </w:r>
      <w:r>
        <w:rPr>
          <w:rFonts w:ascii="仿宋_GB2312" w:hAnsi="宋体" w:eastAsia="仿宋_GB2312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tbl>
      <w:tblPr>
        <w:tblStyle w:val="5"/>
        <w:tblW w:w="911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686"/>
        <w:gridCol w:w="851"/>
        <w:gridCol w:w="850"/>
        <w:gridCol w:w="1134"/>
        <w:gridCol w:w="1276"/>
        <w:gridCol w:w="977"/>
        <w:gridCol w:w="577"/>
        <w:gridCol w:w="150"/>
        <w:gridCol w:w="540"/>
        <w:gridCol w:w="780"/>
        <w:gridCol w:w="7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4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信息系统运维类项目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exact"/>
          <w:jc w:val="center"/>
        </w:trPr>
        <w:tc>
          <w:tcPr>
            <w:tcW w:w="1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北京一商集团有限责任公司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1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  <w:jc w:val="center"/>
        </w:trPr>
        <w:tc>
          <w:tcPr>
            <w:tcW w:w="12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11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王秋燕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1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13811775109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exact"/>
          <w:jc w:val="center"/>
        </w:trPr>
        <w:tc>
          <w:tcPr>
            <w:tcW w:w="127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exact"/>
          <w:jc w:val="center"/>
        </w:trPr>
        <w:tc>
          <w:tcPr>
            <w:tcW w:w="127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225.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225.1888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225.1888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127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225.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88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225.1888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225.1888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7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7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79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73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79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以学校信息系统的安全及高效率运转为目标开展安全运行保障服务，通过标准、专业、运维服务体系、软件正版化的场地授权、分校区的互联网接入带宽，保障学校做好可靠的校园信息化运行，及时发现并处理网络安全事件，提高网络的整体安全防护能力。为学校的核心业务提供日常安全运行维护和技术保障服务，保证学校各项业务的高效、持续、安全运转。</w:t>
            </w:r>
          </w:p>
        </w:tc>
        <w:tc>
          <w:tcPr>
            <w:tcW w:w="373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本项目已经按照财政要求完成支出进度，并且高质量完成全部任务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采购运维、技术服务数量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=12项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正版化一年期场地授权数量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=6项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6项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互联网接入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=4项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验收合格率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方案制定和前期准备时间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≤12月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2023年3月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采购物品到位时间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≤8月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2023年8月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验收时间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≤11月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2023年11月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FF0000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招标采购时间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≤5月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5月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FF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225.2188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225.1888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现我校软件正版化工作的规范化、常态化、制度化、信息化，在一定程度上降低了软件使用成本，实现国家保护知识产权力条件、流畅接入保障能力提升、设备稳定性保障能力提升、线路传输质量提高，保障了信息安全，提高教育教学效率，提升职业学校社会影响力。实现我校软件正版化工作的规范化、常态化、制度化、信息化，在一定程度上降低了软件使用成本，实现国家保护知识产权。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经济效益指标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具备网络安全服务能力条件、流畅接入保障能力提升、设备稳定性保障能力提升、线路传输质量提高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保障了信息安全，提高教育教学效率，提升职业学校社会影响力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使用人员满意度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≥90%</w:t>
            </w:r>
          </w:p>
        </w:tc>
        <w:tc>
          <w:tcPr>
            <w:tcW w:w="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98%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35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F77F09F4"/>
    <w:rsid w:val="001F7D9D"/>
    <w:rsid w:val="00410AA3"/>
    <w:rsid w:val="00595059"/>
    <w:rsid w:val="0059623E"/>
    <w:rsid w:val="00621416"/>
    <w:rsid w:val="0071002D"/>
    <w:rsid w:val="00711912"/>
    <w:rsid w:val="00887D5E"/>
    <w:rsid w:val="00896E4B"/>
    <w:rsid w:val="00B12301"/>
    <w:rsid w:val="00C52482"/>
    <w:rsid w:val="00C94191"/>
    <w:rsid w:val="00CB45CA"/>
    <w:rsid w:val="00D534E2"/>
    <w:rsid w:val="00D70ED1"/>
    <w:rsid w:val="00D81864"/>
    <w:rsid w:val="00E1617B"/>
    <w:rsid w:val="00F268BD"/>
    <w:rsid w:val="00FA5FDC"/>
    <w:rsid w:val="04A422C7"/>
    <w:rsid w:val="0946172C"/>
    <w:rsid w:val="09D761FB"/>
    <w:rsid w:val="114370E8"/>
    <w:rsid w:val="16551A06"/>
    <w:rsid w:val="1C45239A"/>
    <w:rsid w:val="274F231F"/>
    <w:rsid w:val="37173543"/>
    <w:rsid w:val="37F60541"/>
    <w:rsid w:val="3FF76880"/>
    <w:rsid w:val="44122F99"/>
    <w:rsid w:val="5A653EB2"/>
    <w:rsid w:val="5BE34330"/>
    <w:rsid w:val="5BE85438"/>
    <w:rsid w:val="61FA74EA"/>
    <w:rsid w:val="63D315ED"/>
    <w:rsid w:val="693F792C"/>
    <w:rsid w:val="6B8E05CA"/>
    <w:rsid w:val="6B98192F"/>
    <w:rsid w:val="79472992"/>
    <w:rsid w:val="7AB7FF50"/>
    <w:rsid w:val="7BFEB0DB"/>
    <w:rsid w:val="7E1A0B0D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283</Words>
  <Characters>1615</Characters>
  <Lines>13</Lines>
  <Paragraphs>3</Paragraphs>
  <TotalTime>0</TotalTime>
  <ScaleCrop>false</ScaleCrop>
  <LinksUpToDate>false</LinksUpToDate>
  <CharactersWithSpaces>1895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2024-04-16T02:22:00Z</dcterms:created>
  <dc:creator>user</dc:creator>
  <cp:lastModifiedBy>郭</cp:lastModifiedBy>
  <cp:lastPrinted>2022-03-24T10:01:00Z</cp:lastPrinted>
  <dcterms:modified xsi:type="dcterms:W3CDTF">2024-05-06T05:50:31Z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