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27"/>
        <w:gridCol w:w="200"/>
        <w:gridCol w:w="1132"/>
        <w:gridCol w:w="1127"/>
        <w:gridCol w:w="129"/>
        <w:gridCol w:w="575"/>
        <w:gridCol w:w="630"/>
        <w:gridCol w:w="21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</w:rPr>
              <w:t>房屋租赁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方见光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81767380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264.0287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264.0287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264.0287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264.0287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264.0287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264.0287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扩大学校基础办学的教学及实训场地，满足教学及实训要求。</w:t>
            </w:r>
          </w:p>
        </w:tc>
        <w:tc>
          <w:tcPr>
            <w:tcW w:w="33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完成扩大学校基础办学的教学及实训场地，满足教学及实训要求的目标。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bidi="ar"/>
              </w:rPr>
              <w:t>土地租赁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198158.402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平方米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198158.402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平方米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建筑物租赁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=7050.6平方米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7050.6平方米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验收合格率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≥95%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highlight w:val="none"/>
              </w:rPr>
              <w:t>95%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方案制定和前期准备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≤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3月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签署协议阶段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≤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5月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项目具体实施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≤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7月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完成项目总结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≤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bidi="ar"/>
              </w:rPr>
              <w:t>10月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≤264.0287万元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264.0287万元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扩大学校办学规模，提高学校综合办学能力，提升教育教学质量，推动职业教育规模化、集团化的进程，达到为政府、企业、社会服务，建设职业技能型人才培养基地的目标，进一步发挥学校的示范和引领作用，为首都职业教育发展贡献力量。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办学规模提高，达到为政府、企业、社会服务，建设职业技能型人才培养基地的目标。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使用人员满意度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690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9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653567"/>
    <w:rsid w:val="00672DF8"/>
    <w:rsid w:val="007501B5"/>
    <w:rsid w:val="00896E4B"/>
    <w:rsid w:val="009B655E"/>
    <w:rsid w:val="00A30997"/>
    <w:rsid w:val="00B12301"/>
    <w:rsid w:val="00D534E2"/>
    <w:rsid w:val="00FB25E1"/>
    <w:rsid w:val="08BA282D"/>
    <w:rsid w:val="08D36E04"/>
    <w:rsid w:val="18BC473F"/>
    <w:rsid w:val="238B6B49"/>
    <w:rsid w:val="23BE6CD4"/>
    <w:rsid w:val="2B0A1D31"/>
    <w:rsid w:val="2D89180B"/>
    <w:rsid w:val="2E204C40"/>
    <w:rsid w:val="37173543"/>
    <w:rsid w:val="3A754841"/>
    <w:rsid w:val="3D0F55B5"/>
    <w:rsid w:val="3FF76880"/>
    <w:rsid w:val="41434522"/>
    <w:rsid w:val="6E2D203B"/>
    <w:rsid w:val="78A90052"/>
    <w:rsid w:val="7AB7FF50"/>
    <w:rsid w:val="7BFEB0DB"/>
    <w:rsid w:val="7DF3086C"/>
    <w:rsid w:val="7E4070BD"/>
    <w:rsid w:val="7F3B2A56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304</Words>
  <Characters>1735</Characters>
  <Lines>14</Lines>
  <Paragraphs>4</Paragraphs>
  <TotalTime>37</TotalTime>
  <ScaleCrop>false</ScaleCrop>
  <LinksUpToDate>false</LinksUpToDate>
  <CharactersWithSpaces>2035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2024-05-06T03:20:23Z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