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63E0D">
      <w:pPr>
        <w:spacing w:line="560" w:lineRule="exact"/>
        <w:jc w:val="center"/>
        <w:rPr>
          <w:rFonts w:hint="eastAsia" w:ascii="黑体" w:hAnsi="黑体" w:eastAsia="黑体"/>
          <w:sz w:val="72"/>
          <w:szCs w:val="72"/>
        </w:rPr>
      </w:pPr>
    </w:p>
    <w:p w14:paraId="00F601EC">
      <w:pPr>
        <w:spacing w:line="560" w:lineRule="exact"/>
        <w:jc w:val="center"/>
        <w:rPr>
          <w:rFonts w:hint="eastAsia" w:ascii="黑体" w:hAnsi="黑体" w:eastAsia="黑体"/>
          <w:sz w:val="52"/>
          <w:szCs w:val="52"/>
        </w:rPr>
      </w:pPr>
    </w:p>
    <w:p w14:paraId="6515F40F">
      <w:pPr>
        <w:spacing w:line="560" w:lineRule="exact"/>
        <w:jc w:val="center"/>
        <w:rPr>
          <w:rFonts w:hint="eastAsia" w:ascii="黑体" w:hAnsi="黑体" w:eastAsia="黑体"/>
          <w:sz w:val="52"/>
          <w:szCs w:val="52"/>
        </w:rPr>
      </w:pPr>
    </w:p>
    <w:p w14:paraId="3E3194F3">
      <w:pPr>
        <w:spacing w:line="560" w:lineRule="exact"/>
        <w:jc w:val="center"/>
        <w:rPr>
          <w:rFonts w:hint="eastAsia" w:ascii="黑体" w:hAnsi="黑体" w:eastAsia="黑体"/>
          <w:sz w:val="52"/>
          <w:szCs w:val="52"/>
        </w:rPr>
      </w:pPr>
    </w:p>
    <w:p w14:paraId="78519586">
      <w:pPr>
        <w:spacing w:line="560" w:lineRule="exact"/>
        <w:jc w:val="center"/>
        <w:rPr>
          <w:rFonts w:hint="eastAsia" w:ascii="黑体" w:hAnsi="黑体" w:eastAsia="黑体"/>
          <w:sz w:val="52"/>
          <w:szCs w:val="52"/>
        </w:rPr>
      </w:pPr>
    </w:p>
    <w:p w14:paraId="258ED7DD">
      <w:pPr>
        <w:spacing w:line="560" w:lineRule="exact"/>
        <w:jc w:val="center"/>
        <w:rPr>
          <w:rFonts w:hint="eastAsia" w:ascii="黑体" w:hAnsi="黑体" w:eastAsia="黑体"/>
          <w:sz w:val="52"/>
          <w:szCs w:val="52"/>
        </w:rPr>
      </w:pPr>
      <w:r>
        <w:rPr>
          <w:rFonts w:hint="eastAsia" w:ascii="黑体" w:hAnsi="黑体" w:eastAsia="黑体"/>
          <w:sz w:val="52"/>
          <w:szCs w:val="52"/>
        </w:rPr>
        <w:t>项目支出绩效评价报告</w:t>
      </w:r>
    </w:p>
    <w:p w14:paraId="0BF3727F">
      <w:pPr>
        <w:spacing w:line="560" w:lineRule="exact"/>
        <w:jc w:val="center"/>
        <w:rPr>
          <w:rFonts w:hint="eastAsia" w:ascii="黑体" w:hAnsi="黑体" w:eastAsia="黑体"/>
          <w:sz w:val="52"/>
          <w:szCs w:val="52"/>
        </w:rPr>
      </w:pPr>
    </w:p>
    <w:p w14:paraId="56750AC6">
      <w:pPr>
        <w:spacing w:line="560" w:lineRule="exact"/>
        <w:jc w:val="center"/>
        <w:rPr>
          <w:rFonts w:hint="eastAsia" w:ascii="黑体" w:hAnsi="黑体" w:eastAsia="黑体"/>
          <w:sz w:val="36"/>
          <w:szCs w:val="36"/>
        </w:rPr>
      </w:pPr>
    </w:p>
    <w:p w14:paraId="1854D1D5">
      <w:pPr>
        <w:spacing w:line="560" w:lineRule="exact"/>
        <w:jc w:val="center"/>
        <w:rPr>
          <w:rFonts w:hint="eastAsia" w:ascii="黑体" w:hAnsi="黑体" w:eastAsia="黑体"/>
          <w:sz w:val="36"/>
          <w:szCs w:val="36"/>
        </w:rPr>
      </w:pPr>
    </w:p>
    <w:p w14:paraId="2768C267">
      <w:pPr>
        <w:spacing w:line="560" w:lineRule="exact"/>
        <w:jc w:val="center"/>
        <w:rPr>
          <w:rFonts w:hint="eastAsia" w:ascii="黑体" w:hAnsi="黑体" w:eastAsia="黑体"/>
          <w:sz w:val="36"/>
          <w:szCs w:val="36"/>
        </w:rPr>
      </w:pPr>
    </w:p>
    <w:p w14:paraId="78118803">
      <w:pPr>
        <w:spacing w:line="560" w:lineRule="exact"/>
        <w:jc w:val="center"/>
        <w:rPr>
          <w:rFonts w:hint="eastAsia" w:ascii="黑体" w:hAnsi="黑体" w:eastAsia="黑体"/>
          <w:sz w:val="36"/>
          <w:szCs w:val="36"/>
        </w:rPr>
      </w:pPr>
    </w:p>
    <w:p w14:paraId="5F3B43D7">
      <w:pPr>
        <w:spacing w:line="560" w:lineRule="exact"/>
        <w:jc w:val="center"/>
        <w:rPr>
          <w:rFonts w:hint="eastAsia" w:ascii="黑体" w:hAnsi="黑体" w:eastAsia="黑体"/>
          <w:sz w:val="36"/>
          <w:szCs w:val="36"/>
        </w:rPr>
      </w:pPr>
    </w:p>
    <w:p w14:paraId="5A528EFE">
      <w:pPr>
        <w:spacing w:line="560" w:lineRule="exact"/>
        <w:jc w:val="center"/>
        <w:rPr>
          <w:rFonts w:hint="eastAsia" w:ascii="黑体" w:hAnsi="黑体" w:eastAsia="黑体"/>
          <w:sz w:val="36"/>
          <w:szCs w:val="36"/>
        </w:rPr>
      </w:pPr>
    </w:p>
    <w:p w14:paraId="7C3F85EA">
      <w:pPr>
        <w:spacing w:line="560" w:lineRule="exact"/>
        <w:jc w:val="center"/>
        <w:rPr>
          <w:rFonts w:hint="eastAsia" w:ascii="黑体" w:hAnsi="黑体" w:eastAsia="黑体"/>
          <w:sz w:val="36"/>
          <w:szCs w:val="36"/>
        </w:rPr>
      </w:pPr>
    </w:p>
    <w:p w14:paraId="7A71CE83">
      <w:pPr>
        <w:spacing w:line="560" w:lineRule="exact"/>
        <w:jc w:val="center"/>
        <w:rPr>
          <w:rFonts w:hint="eastAsia" w:ascii="黑体" w:hAnsi="黑体" w:eastAsia="黑体"/>
          <w:sz w:val="36"/>
          <w:szCs w:val="36"/>
        </w:rPr>
      </w:pPr>
    </w:p>
    <w:p w14:paraId="384511D9">
      <w:pPr>
        <w:spacing w:line="560" w:lineRule="exact"/>
        <w:jc w:val="center"/>
        <w:rPr>
          <w:rFonts w:hint="eastAsia" w:ascii="黑体" w:hAnsi="黑体" w:eastAsia="黑体"/>
          <w:sz w:val="36"/>
          <w:szCs w:val="36"/>
        </w:rPr>
      </w:pPr>
    </w:p>
    <w:p w14:paraId="27ACF9FF">
      <w:pPr>
        <w:spacing w:line="360" w:lineRule="auto"/>
        <w:ind w:firstLine="300" w:firstLineChars="100"/>
        <w:rPr>
          <w:rFonts w:hint="eastAsia" w:ascii="宋体" w:hAnsi="宋体" w:cs="Arial"/>
          <w:color w:val="000000"/>
          <w:sz w:val="30"/>
          <w:szCs w:val="30"/>
          <w:u w:val="single"/>
        </w:rPr>
      </w:pPr>
      <w:r>
        <w:rPr>
          <w:rFonts w:hint="eastAsia" w:ascii="宋体" w:hAnsi="宋体"/>
          <w:sz w:val="30"/>
          <w:szCs w:val="30"/>
        </w:rPr>
        <w:t>项目名称：</w:t>
      </w:r>
      <w:r>
        <w:rPr>
          <w:rFonts w:hint="eastAsia" w:ascii="宋体" w:hAnsi="宋体"/>
          <w:sz w:val="30"/>
          <w:szCs w:val="30"/>
          <w:u w:val="single"/>
        </w:rPr>
        <w:t xml:space="preserve">特高建设—骨干建设—智能交通服务专业群 </w:t>
      </w:r>
      <w:r>
        <w:rPr>
          <w:rFonts w:hint="eastAsia" w:ascii="宋体" w:hAnsi="宋体" w:cs="Arial"/>
          <w:color w:val="000000"/>
          <w:sz w:val="30"/>
          <w:szCs w:val="30"/>
          <w:u w:val="single"/>
        </w:rPr>
        <w:t xml:space="preserve"> </w:t>
      </w:r>
    </w:p>
    <w:p w14:paraId="1A5F198E">
      <w:pPr>
        <w:snapToGrid w:val="0"/>
        <w:spacing w:line="360" w:lineRule="auto"/>
        <w:ind w:firstLine="315"/>
        <w:rPr>
          <w:rFonts w:hint="eastAsia" w:ascii="宋体" w:hAnsi="宋体"/>
          <w:sz w:val="30"/>
          <w:szCs w:val="30"/>
          <w:u w:val="single"/>
        </w:rPr>
      </w:pPr>
      <w:r>
        <w:rPr>
          <w:rFonts w:hint="eastAsia" w:ascii="宋体" w:hAnsi="宋体"/>
          <w:sz w:val="30"/>
          <w:szCs w:val="30"/>
        </w:rPr>
        <w:t>项目编码：</w:t>
      </w:r>
      <w:r>
        <w:rPr>
          <w:rFonts w:hint="eastAsia" w:ascii="宋体" w:hAnsi="宋体" w:eastAsia="宋体" w:cs="Times New Roman"/>
          <w:sz w:val="30"/>
          <w:szCs w:val="30"/>
          <w:u w:val="single"/>
        </w:rPr>
        <w:t xml:space="preserve"> </w:t>
      </w:r>
      <w:bookmarkStart w:id="0" w:name="PZ20080829000001"/>
      <w:r>
        <w:rPr>
          <w:rFonts w:hint="eastAsia" w:ascii="宋体" w:hAnsi="宋体" w:eastAsia="宋体" w:cs="Times New Roman"/>
          <w:sz w:val="30"/>
          <w:szCs w:val="30"/>
          <w:u w:val="single"/>
        </w:rPr>
        <w:t>11000022T000001733503</w:t>
      </w:r>
      <w:bookmarkEnd w:id="0"/>
      <w:r>
        <w:rPr>
          <w:rFonts w:hint="eastAsia" w:ascii="宋体" w:hAnsi="宋体" w:eastAsia="宋体" w:cs="Times New Roman"/>
          <w:sz w:val="30"/>
          <w:szCs w:val="30"/>
          <w:u w:val="single"/>
        </w:rPr>
        <w:t xml:space="preserve">   </w:t>
      </w:r>
      <w:r>
        <w:rPr>
          <w:rFonts w:hint="eastAsia" w:ascii="宋体" w:hAnsi="宋体"/>
          <w:sz w:val="30"/>
          <w:szCs w:val="30"/>
          <w:u w:val="single"/>
        </w:rPr>
        <w:t xml:space="preserve">               </w:t>
      </w:r>
      <w:r>
        <w:rPr>
          <w:rFonts w:hint="eastAsia" w:ascii="宋体" w:hAnsi="宋体"/>
          <w:sz w:val="30"/>
          <w:szCs w:val="30"/>
        </w:rPr>
        <w:t xml:space="preserve">       </w:t>
      </w:r>
    </w:p>
    <w:p w14:paraId="0AA8722C">
      <w:pPr>
        <w:snapToGrid w:val="0"/>
        <w:spacing w:line="360" w:lineRule="auto"/>
        <w:ind w:firstLine="315"/>
        <w:jc w:val="left"/>
        <w:rPr>
          <w:rFonts w:hint="eastAsia" w:ascii="宋体" w:hAnsi="宋体"/>
          <w:sz w:val="24"/>
          <w:szCs w:val="24"/>
        </w:rPr>
      </w:pPr>
      <w:r>
        <w:rPr>
          <w:rFonts w:hint="eastAsia" w:ascii="宋体" w:hAnsi="宋体"/>
          <w:sz w:val="30"/>
          <w:szCs w:val="30"/>
        </w:rPr>
        <w:t>项目单位：</w:t>
      </w:r>
      <w:r>
        <w:rPr>
          <w:rFonts w:hint="eastAsia" w:ascii="宋体" w:hAnsi="宋体"/>
          <w:sz w:val="24"/>
          <w:szCs w:val="24"/>
          <w:u w:val="single"/>
        </w:rPr>
        <w:t>北京市商业学校（北京祥龙资产经营有限责任公司党校）</w:t>
      </w:r>
    </w:p>
    <w:p w14:paraId="4AF52648">
      <w:pPr>
        <w:snapToGrid w:val="0"/>
        <w:spacing w:line="360" w:lineRule="auto"/>
        <w:ind w:firstLine="315"/>
        <w:rPr>
          <w:rFonts w:hint="eastAsia" w:ascii="宋体" w:hAnsi="宋体"/>
          <w:sz w:val="30"/>
          <w:szCs w:val="30"/>
        </w:rPr>
      </w:pPr>
      <w:r>
        <w:rPr>
          <w:rFonts w:hint="eastAsia" w:ascii="宋体" w:hAnsi="宋体"/>
          <w:sz w:val="30"/>
          <w:szCs w:val="30"/>
        </w:rPr>
        <w:t>上级单位：</w:t>
      </w:r>
      <w:r>
        <w:rPr>
          <w:rFonts w:hint="eastAsia" w:ascii="宋体" w:hAnsi="宋体" w:eastAsia="宋体" w:cs="Times New Roman"/>
          <w:sz w:val="30"/>
          <w:szCs w:val="30"/>
          <w:u w:val="single"/>
        </w:rPr>
        <w:t xml:space="preserve">北京祥龙资产经营有限责任公司  </w:t>
      </w:r>
      <w:r>
        <w:rPr>
          <w:rFonts w:hint="eastAsia" w:ascii="宋体" w:hAnsi="宋体"/>
          <w:sz w:val="30"/>
          <w:szCs w:val="30"/>
          <w:u w:val="single"/>
        </w:rPr>
        <w:t xml:space="preserve">     </w:t>
      </w:r>
      <w:r>
        <w:rPr>
          <w:rFonts w:hint="eastAsia" w:ascii="宋体" w:hAnsi="宋体"/>
          <w:sz w:val="30"/>
          <w:szCs w:val="30"/>
          <w:u w:val="single"/>
          <w:lang w:val="en-US" w:eastAsia="zh-CN"/>
        </w:rPr>
        <w:t xml:space="preserve">    </w:t>
      </w:r>
      <w:r>
        <w:rPr>
          <w:rFonts w:hint="eastAsia" w:ascii="宋体" w:hAnsi="宋体"/>
          <w:sz w:val="30"/>
          <w:szCs w:val="30"/>
          <w:u w:val="single"/>
        </w:rPr>
        <w:t xml:space="preserve"> </w:t>
      </w:r>
    </w:p>
    <w:p w14:paraId="72FC1385">
      <w:pPr>
        <w:snapToGrid w:val="0"/>
        <w:spacing w:line="360" w:lineRule="auto"/>
        <w:ind w:firstLine="315"/>
        <w:rPr>
          <w:rFonts w:hint="eastAsia" w:ascii="宋体" w:hAnsi="宋体"/>
          <w:sz w:val="30"/>
          <w:szCs w:val="30"/>
          <w:u w:val="single"/>
        </w:rPr>
      </w:pPr>
      <w:r>
        <w:rPr>
          <w:rFonts w:hint="eastAsia" w:ascii="宋体" w:hAnsi="宋体"/>
          <w:sz w:val="30"/>
          <w:szCs w:val="30"/>
          <w:lang w:val="en-US" w:eastAsia="zh-CN"/>
        </w:rPr>
        <w:t>评价日期</w:t>
      </w:r>
      <w:r>
        <w:rPr>
          <w:rFonts w:hint="eastAsia" w:ascii="宋体" w:hAnsi="宋体"/>
          <w:sz w:val="30"/>
          <w:szCs w:val="30"/>
        </w:rPr>
        <w:t>：</w:t>
      </w:r>
      <w:r>
        <w:rPr>
          <w:rFonts w:hint="eastAsia" w:ascii="宋体" w:hAnsi="宋体"/>
          <w:sz w:val="30"/>
          <w:szCs w:val="30"/>
          <w:u w:val="single"/>
        </w:rPr>
        <w:t xml:space="preserve">   </w:t>
      </w:r>
      <w:r>
        <w:rPr>
          <w:rFonts w:hint="eastAsia" w:ascii="宋体" w:hAnsi="宋体"/>
          <w:sz w:val="30"/>
          <w:szCs w:val="30"/>
          <w:u w:val="single"/>
          <w:lang w:val="en-US" w:eastAsia="zh-CN"/>
        </w:rPr>
        <w:t>2025年6月</w:t>
      </w:r>
      <w:r>
        <w:rPr>
          <w:rFonts w:hint="eastAsia" w:ascii="宋体" w:hAnsi="宋体"/>
          <w:sz w:val="30"/>
          <w:szCs w:val="30"/>
          <w:u w:val="single"/>
        </w:rPr>
        <w:t xml:space="preserve">                     </w:t>
      </w:r>
      <w:r>
        <w:rPr>
          <w:rFonts w:hint="eastAsia" w:ascii="宋体" w:hAnsi="宋体"/>
          <w:sz w:val="30"/>
          <w:szCs w:val="30"/>
          <w:u w:val="single"/>
          <w:lang w:val="en-US" w:eastAsia="zh-CN"/>
        </w:rPr>
        <w:t xml:space="preserve">    </w:t>
      </w:r>
      <w:r>
        <w:rPr>
          <w:rFonts w:hint="eastAsia" w:ascii="宋体" w:hAnsi="宋体"/>
          <w:sz w:val="30"/>
          <w:szCs w:val="30"/>
          <w:u w:val="single"/>
        </w:rPr>
        <w:t xml:space="preserve">  </w:t>
      </w:r>
    </w:p>
    <w:p w14:paraId="52C6DEF9">
      <w:pPr>
        <w:spacing w:line="560" w:lineRule="exact"/>
        <w:jc w:val="center"/>
        <w:rPr>
          <w:rFonts w:hint="eastAsia" w:ascii="黑体" w:hAnsi="黑体" w:eastAsia="黑体"/>
          <w:sz w:val="36"/>
          <w:szCs w:val="36"/>
        </w:rPr>
      </w:pPr>
    </w:p>
    <w:p w14:paraId="31DFDC61">
      <w:pPr>
        <w:spacing w:line="560" w:lineRule="exact"/>
        <w:jc w:val="center"/>
        <w:rPr>
          <w:rFonts w:hint="eastAsia" w:ascii="黑体" w:hAnsi="黑体" w:eastAsia="黑体"/>
          <w:sz w:val="36"/>
          <w:szCs w:val="36"/>
        </w:rPr>
      </w:pPr>
    </w:p>
    <w:p w14:paraId="41DD1E58">
      <w:pPr>
        <w:spacing w:line="560" w:lineRule="exact"/>
        <w:jc w:val="both"/>
        <w:rPr>
          <w:rFonts w:hint="eastAsia" w:ascii="黑体" w:hAnsi="黑体" w:eastAsia="黑体"/>
          <w:sz w:val="36"/>
          <w:szCs w:val="36"/>
        </w:rPr>
      </w:pPr>
    </w:p>
    <w:p w14:paraId="2B624859">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3237B784">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14:paraId="7B7B5AE9">
      <w:pPr>
        <w:spacing w:line="360" w:lineRule="auto"/>
        <w:ind w:firstLine="560" w:firstLineChars="200"/>
        <w:outlineLvl w:val="0"/>
        <w:rPr>
          <w:rFonts w:ascii="仿宋" w:hAnsi="仿宋" w:eastAsia="仿宋" w:cs="仿宋"/>
          <w:b/>
          <w:bCs/>
          <w:sz w:val="28"/>
          <w:szCs w:val="28"/>
        </w:rPr>
      </w:pPr>
      <w:r>
        <w:rPr>
          <w:rFonts w:hint="eastAsia" w:ascii="仿宋" w:hAnsi="仿宋" w:eastAsia="仿宋" w:cs="仿宋"/>
          <w:b/>
          <w:bCs/>
          <w:sz w:val="28"/>
          <w:szCs w:val="28"/>
        </w:rPr>
        <w:t>1.项目背景</w:t>
      </w:r>
    </w:p>
    <w:p w14:paraId="2BEF163C">
      <w:pPr>
        <w:adjustRightInd w:val="0"/>
        <w:snapToGrid w:val="0"/>
        <w:spacing w:line="360" w:lineRule="auto"/>
        <w:ind w:firstLine="537" w:firstLineChars="192"/>
        <w:rPr>
          <w:rFonts w:ascii="仿宋" w:hAnsi="仿宋" w:eastAsia="仿宋" w:cs="仿宋"/>
          <w:sz w:val="28"/>
          <w:szCs w:val="28"/>
        </w:rPr>
      </w:pPr>
      <w:r>
        <w:rPr>
          <w:rFonts w:hint="eastAsia" w:ascii="仿宋" w:hAnsi="仿宋" w:eastAsia="仿宋" w:cs="仿宋"/>
          <w:sz w:val="28"/>
          <w:szCs w:val="28"/>
        </w:rPr>
        <w:t>我校主校区地处京城亚奥北部，学校占地300余亩。近年来学校全面地跨越式发展，学校被授予国家首批中等职业学校教育改革发展示范校、国家级重点中等职业学校、全国教育系统先进集体、全国中职德育实验基地学校、北京市职业教育先进单位、北京市特色高水平学校等荣誉称号。</w:t>
      </w:r>
    </w:p>
    <w:p w14:paraId="341254A1">
      <w:pPr>
        <w:spacing w:line="360" w:lineRule="auto"/>
        <w:ind w:firstLine="560" w:firstLineChars="200"/>
        <w:outlineLvl w:val="0"/>
        <w:rPr>
          <w:rFonts w:ascii="仿宋" w:hAnsi="仿宋" w:eastAsia="仿宋" w:cs="仿宋"/>
          <w:sz w:val="28"/>
          <w:szCs w:val="28"/>
        </w:rPr>
      </w:pPr>
      <w:r>
        <w:rPr>
          <w:rFonts w:hint="eastAsia" w:ascii="仿宋" w:hAnsi="仿宋" w:eastAsia="仿宋" w:cs="仿宋"/>
          <w:sz w:val="28"/>
          <w:szCs w:val="28"/>
        </w:rPr>
        <w:t>为贯彻落实《国务院关于加快发展现代职业教育的决定》，加快发展现代职业教育，深化推进职业教育改革创新，通过实施专业群的建设，深化产教结合，加快构建现代职业教育体系，激发职业教育办学活力以及提高人才培养质量，将融合企业、学校双重优势的专业群建设在我校落地。利用一切可以利用的资源，引进5G、大数据、人工智能等信息技术，搭建具有数字化、智能化特点的智能交通运营共享实训基地，有机整合专业群人才培养，契合智能交通的发展需要。</w:t>
      </w:r>
    </w:p>
    <w:p w14:paraId="2E47BCB9">
      <w:pPr>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智能交通服务专业群项目获得北京市特色高水平学校第三批专业群建设资质，主要包括三项工程“智能交通、智能网联汽车、航空运输”实现三类贡献“人才培养质量高、社会服务价值高、技术技能积累与创新程度高”为首都智慧交通发展做出一流贡献，得到国内、国际职业院校一致认可。在课程设置、技术技能、基地共享等方面相近相通、高度融合，使专业群在校企合作、课程、师资队伍、实训基地等资源均可实现共建共享，更有利于不断开创高技能人才辈出的新局面，最终打造成一个集科技研究、人才培养、创新与实践紧密结合的创新平台。</w:t>
      </w:r>
    </w:p>
    <w:p w14:paraId="08E4EA2A">
      <w:pPr>
        <w:spacing w:line="360" w:lineRule="auto"/>
        <w:ind w:firstLine="560" w:firstLineChars="200"/>
        <w:jc w:val="left"/>
        <w:rPr>
          <w:rFonts w:ascii="仿宋" w:hAnsi="仿宋" w:eastAsia="仿宋" w:cs="仿宋"/>
          <w:b/>
          <w:bCs/>
          <w:sz w:val="28"/>
          <w:szCs w:val="28"/>
        </w:rPr>
      </w:pPr>
      <w:r>
        <w:rPr>
          <w:rFonts w:hint="eastAsia" w:ascii="仿宋" w:hAnsi="仿宋" w:eastAsia="仿宋" w:cs="仿宋"/>
          <w:b/>
          <w:bCs/>
          <w:sz w:val="28"/>
          <w:szCs w:val="28"/>
        </w:rPr>
        <w:t>2.项目主要内容及实施情况</w:t>
      </w:r>
    </w:p>
    <w:p w14:paraId="243078EF">
      <w:pPr>
        <w:spacing w:line="360" w:lineRule="auto"/>
        <w:ind w:firstLine="560" w:firstLineChars="200"/>
        <w:outlineLvl w:val="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sz w:val="28"/>
          <w:szCs w:val="28"/>
        </w:rPr>
        <w:t>为贯彻北京市“十四五”时期教育改革和发展规划(2021—2025年)精神，增强职业教育适应性，贯彻城教融合发展理念，培养更多高素质技术技能人才；探索现代学徒制与1+X证书制度融合的培养模式，北京市商业学校特申报的智能交通服务专业群项目。该项目获得北京市特色高水平学校第三批专业群建设资质，建设期为3年。建设内容主要包括人才培养模式创新、课程教学资源建设、教材与教法改革、教师教学创新团队、实践教学基地、技术技能平台、社会服务、国际合作与交流、可持续发展保障机制。202</w:t>
      </w:r>
      <w:r>
        <w:rPr>
          <w:rFonts w:hint="eastAsia" w:ascii="仿宋" w:hAnsi="仿宋" w:eastAsia="仿宋" w:cs="仿宋"/>
          <w:sz w:val="28"/>
          <w:szCs w:val="28"/>
          <w:lang w:val="en-US" w:eastAsia="zh-CN"/>
        </w:rPr>
        <w:t>3</w:t>
      </w:r>
      <w:r>
        <w:rPr>
          <w:rFonts w:hint="eastAsia" w:ascii="仿宋" w:hAnsi="仿宋" w:eastAsia="仿宋" w:cs="仿宋"/>
          <w:sz w:val="28"/>
          <w:szCs w:val="28"/>
        </w:rPr>
        <w:t>年度目标：</w:t>
      </w:r>
      <w:r>
        <w:rPr>
          <w:rFonts w:hint="eastAsia" w:ascii="仿宋" w:hAnsi="仿宋" w:eastAsia="仿宋" w:cs="仿宋"/>
          <w:color w:val="000000" w:themeColor="text1"/>
          <w:sz w:val="28"/>
          <w:szCs w:val="28"/>
          <w14:textFill>
            <w14:solidFill>
              <w14:schemeClr w14:val="tx1"/>
            </w14:solidFill>
          </w14:textFill>
        </w:rPr>
        <w:t>初步构建以智能交通服务专业群建设模式，根据专业群的建设需要新增新专业一个，升级老专业一个。开发通识课程资源，新建一个</w:t>
      </w:r>
      <w:r>
        <w:rPr>
          <w:rFonts w:hint="eastAsia" w:ascii="仿宋" w:hAnsi="仿宋" w:eastAsia="仿宋" w:cs="仿宋"/>
          <w:color w:val="auto"/>
          <w:sz w:val="28"/>
          <w:szCs w:val="28"/>
        </w:rPr>
        <w:t>实训基地，成立大师工作室、技术创新中心，校企合作开发工作标准等服务项目。202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年度目标：完善以智</w:t>
      </w:r>
      <w:r>
        <w:rPr>
          <w:rFonts w:hint="eastAsia" w:ascii="仿宋" w:hAnsi="仿宋" w:eastAsia="仿宋" w:cs="仿宋"/>
          <w:color w:val="000000" w:themeColor="text1"/>
          <w:sz w:val="28"/>
          <w:szCs w:val="28"/>
          <w14:textFill>
            <w14:solidFill>
              <w14:schemeClr w14:val="tx1"/>
            </w14:solidFill>
          </w14:textFill>
        </w:rPr>
        <w:t>能交通服务专业群建设模式，根据专业群的建设需要新增新专业一个，升级老专业一个。完善“底层课程共享，中层课程专业化，顶层课程项目融通”的课程体系；开发智能交通技术模块化课程和相关数字化资源；建设智能交通技术相关课程；升级2个校内实训基地，功能提升实训基地智能化品质</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 xml:space="preserve">完成课堂革命创新课题研究；全国交通专业联盟开发实训课程标准，校企开发智能交通运营的课程标准；形成“大师—双导师”培养模式，打造新型“1+4+N”师资队伍；实训基地共建共享。  </w:t>
      </w:r>
    </w:p>
    <w:p w14:paraId="35622A01">
      <w:pPr>
        <w:spacing w:line="360" w:lineRule="auto"/>
        <w:ind w:firstLine="560" w:firstLineChars="200"/>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为此，</w:t>
      </w:r>
      <w:r>
        <w:rPr>
          <w:rFonts w:hint="eastAsia" w:ascii="仿宋" w:hAnsi="仿宋" w:eastAsia="仿宋" w:cs="仿宋"/>
          <w:color w:val="000000" w:themeColor="text1"/>
          <w:sz w:val="28"/>
          <w:szCs w:val="28"/>
          <w:highlight w:val="none"/>
          <w14:textFill>
            <w14:solidFill>
              <w14:schemeClr w14:val="tx1"/>
            </w14:solidFill>
          </w14:textFill>
        </w:rPr>
        <w:t>项目单位特申报财政专项资金1348.56</w:t>
      </w:r>
      <w:r>
        <w:rPr>
          <w:rFonts w:hint="eastAsia" w:ascii="仿宋" w:hAnsi="仿宋" w:eastAsia="仿宋" w:cs="仿宋"/>
          <w:color w:val="000000" w:themeColor="text1"/>
          <w:sz w:val="28"/>
          <w:szCs w:val="28"/>
          <w:highlight w:val="none"/>
          <w:lang w:val="en-US" w:eastAsia="zh-CN"/>
          <w14:textFill>
            <w14:solidFill>
              <w14:schemeClr w14:val="tx1"/>
            </w14:solidFill>
          </w14:textFill>
        </w:rPr>
        <w:t>2817</w:t>
      </w:r>
      <w:r>
        <w:rPr>
          <w:rFonts w:hint="eastAsia" w:ascii="仿宋" w:hAnsi="仿宋" w:eastAsia="仿宋" w:cs="仿宋"/>
          <w:color w:val="000000" w:themeColor="text1"/>
          <w:sz w:val="28"/>
          <w:szCs w:val="28"/>
          <w:highlight w:val="none"/>
          <w14:textFill>
            <w14:solidFill>
              <w14:schemeClr w14:val="tx1"/>
            </w14:solidFill>
          </w14:textFill>
        </w:rPr>
        <w:t>万元，最终批复1</w:t>
      </w:r>
      <w:r>
        <w:rPr>
          <w:rFonts w:ascii="仿宋" w:hAnsi="仿宋" w:eastAsia="仿宋" w:cs="仿宋"/>
          <w:color w:val="000000" w:themeColor="text1"/>
          <w:sz w:val="28"/>
          <w:szCs w:val="28"/>
          <w:highlight w:val="none"/>
          <w14:textFill>
            <w14:solidFill>
              <w14:schemeClr w14:val="tx1"/>
            </w14:solidFill>
          </w14:textFill>
        </w:rPr>
        <w:t>208.023546</w:t>
      </w:r>
      <w:r>
        <w:rPr>
          <w:rFonts w:hint="eastAsia" w:ascii="仿宋" w:hAnsi="仿宋" w:eastAsia="仿宋" w:cs="仿宋"/>
          <w:color w:val="000000" w:themeColor="text1"/>
          <w:sz w:val="28"/>
          <w:szCs w:val="28"/>
          <w:highlight w:val="none"/>
          <w14:textFill>
            <w14:solidFill>
              <w14:schemeClr w14:val="tx1"/>
            </w14:solidFill>
          </w14:textFill>
        </w:rPr>
        <w:t>万元，分两年执行，2023年</w:t>
      </w:r>
      <w:r>
        <w:rPr>
          <w:rFonts w:hint="eastAsia" w:ascii="仿宋" w:hAnsi="仿宋" w:eastAsia="仿宋" w:cs="仿宋"/>
          <w:sz w:val="28"/>
          <w:szCs w:val="28"/>
          <w:highlight w:val="none"/>
        </w:rPr>
        <w:t>498</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881546</w:t>
      </w:r>
      <w:r>
        <w:rPr>
          <w:rFonts w:hint="eastAsia" w:ascii="仿宋" w:hAnsi="仿宋" w:eastAsia="仿宋" w:cs="仿宋"/>
          <w:color w:val="000000" w:themeColor="text1"/>
          <w:sz w:val="28"/>
          <w:szCs w:val="28"/>
          <w:highlight w:val="none"/>
          <w14:textFill>
            <w14:solidFill>
              <w14:schemeClr w14:val="tx1"/>
            </w14:solidFill>
          </w14:textFill>
        </w:rPr>
        <w:t>万元，2024年709.1420</w:t>
      </w:r>
      <w:r>
        <w:rPr>
          <w:rFonts w:ascii="仿宋" w:hAnsi="仿宋" w:eastAsia="仿宋" w:cs="仿宋"/>
          <w:color w:val="000000" w:themeColor="text1"/>
          <w:sz w:val="28"/>
          <w:szCs w:val="28"/>
          <w:highlight w:val="none"/>
          <w14:textFill>
            <w14:solidFill>
              <w14:schemeClr w14:val="tx1"/>
            </w14:solidFill>
          </w14:textFill>
        </w:rPr>
        <w:t>00</w:t>
      </w:r>
      <w:r>
        <w:rPr>
          <w:rFonts w:hint="eastAsia" w:ascii="仿宋" w:hAnsi="仿宋" w:eastAsia="仿宋" w:cs="仿宋"/>
          <w:color w:val="000000" w:themeColor="text1"/>
          <w:sz w:val="28"/>
          <w:szCs w:val="28"/>
          <w:highlight w:val="none"/>
          <w14:textFill>
            <w14:solidFill>
              <w14:schemeClr w14:val="tx1"/>
            </w14:solidFill>
          </w14:textFill>
        </w:rPr>
        <w:t>万元。主要用于</w:t>
      </w:r>
      <w:r>
        <w:rPr>
          <w:rFonts w:hint="eastAsia" w:ascii="仿宋" w:hAnsi="仿宋" w:eastAsia="仿宋" w:cs="仿宋"/>
          <w:color w:val="000000" w:themeColor="text1"/>
          <w:sz w:val="28"/>
          <w:szCs w:val="28"/>
          <w14:textFill>
            <w14:solidFill>
              <w14:schemeClr w14:val="tx1"/>
            </w14:solidFill>
          </w14:textFill>
        </w:rPr>
        <w:t>实训基地设备购置、实验室环境改造、平台运维费用、课程资源开发等费用。</w:t>
      </w:r>
    </w:p>
    <w:p w14:paraId="567DD404">
      <w:pPr>
        <w:spacing w:line="360" w:lineRule="auto"/>
        <w:ind w:firstLine="560" w:firstLineChars="200"/>
        <w:outlineLvl w:val="0"/>
        <w:rPr>
          <w:rFonts w:ascii="仿宋" w:hAnsi="仿宋" w:eastAsia="仿宋" w:cs="仿宋"/>
          <w:b/>
          <w:bCs/>
          <w:sz w:val="28"/>
          <w:szCs w:val="28"/>
        </w:rPr>
      </w:pPr>
      <w:r>
        <w:rPr>
          <w:rFonts w:hint="eastAsia" w:ascii="仿宋" w:hAnsi="仿宋" w:eastAsia="仿宋" w:cs="仿宋"/>
          <w:b/>
          <w:bCs/>
          <w:sz w:val="28"/>
          <w:szCs w:val="28"/>
        </w:rPr>
        <w:t>3.资金投入及使用情况</w:t>
      </w:r>
    </w:p>
    <w:p w14:paraId="092372E5">
      <w:pPr>
        <w:pStyle w:val="12"/>
        <w:spacing w:line="276" w:lineRule="auto"/>
        <w:ind w:firstLine="560"/>
        <w:jc w:val="left"/>
        <w:rPr>
          <w:rFonts w:ascii="仿宋" w:hAnsi="仿宋" w:eastAsia="仿宋" w:cs="仿宋"/>
          <w:sz w:val="28"/>
          <w:szCs w:val="28"/>
        </w:rPr>
      </w:pPr>
      <w:bookmarkStart w:id="1" w:name="OLE_LINK2"/>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初财政批复预算数为</w:t>
      </w:r>
      <w:bookmarkStart w:id="2" w:name="OLE_LINK1"/>
      <w:r>
        <w:rPr>
          <w:rFonts w:hint="eastAsia" w:ascii="仿宋" w:hAnsi="仿宋" w:eastAsia="仿宋" w:cs="仿宋"/>
          <w:sz w:val="28"/>
          <w:szCs w:val="28"/>
          <w:lang w:val="en-US" w:eastAsia="zh-CN"/>
        </w:rPr>
        <w:t>709.1420</w:t>
      </w:r>
      <w:bookmarkEnd w:id="2"/>
      <w:r>
        <w:rPr>
          <w:rFonts w:hint="eastAsia" w:ascii="仿宋" w:hAnsi="仿宋" w:eastAsia="仿宋" w:cs="仿宋"/>
          <w:sz w:val="28"/>
          <w:szCs w:val="28"/>
          <w:lang w:val="en-US" w:eastAsia="zh-CN"/>
        </w:rPr>
        <w:t>万元，全年预算数为709.1420</w:t>
      </w:r>
      <w:r>
        <w:rPr>
          <w:rFonts w:hint="eastAsia" w:ascii="仿宋" w:hAnsi="仿宋" w:eastAsia="仿宋" w:cs="仿宋"/>
          <w:sz w:val="28"/>
          <w:szCs w:val="28"/>
          <w:highlight w:val="none"/>
          <w:lang w:eastAsia="zh-CN"/>
        </w:rPr>
        <w:t>万</w:t>
      </w:r>
      <w:r>
        <w:rPr>
          <w:rFonts w:hint="eastAsia" w:ascii="仿宋" w:hAnsi="仿宋" w:eastAsia="仿宋" w:cs="仿宋"/>
          <w:sz w:val="28"/>
          <w:szCs w:val="28"/>
        </w:rPr>
        <w:t>元，具体执行数</w:t>
      </w:r>
      <w:r>
        <w:rPr>
          <w:rFonts w:hint="eastAsia" w:ascii="仿宋" w:hAnsi="仿宋" w:eastAsia="仿宋" w:cs="仿宋"/>
          <w:sz w:val="28"/>
          <w:szCs w:val="28"/>
          <w:lang w:val="en-US" w:eastAsia="zh-CN"/>
        </w:rPr>
        <w:t>为705.122万元，</w:t>
      </w:r>
      <w:r>
        <w:rPr>
          <w:rFonts w:hint="eastAsia" w:ascii="仿宋" w:hAnsi="仿宋" w:eastAsia="仿宋" w:cs="仿宋"/>
          <w:sz w:val="28"/>
          <w:szCs w:val="28"/>
        </w:rPr>
        <w:t>执行率为</w:t>
      </w:r>
      <w:r>
        <w:rPr>
          <w:rFonts w:hint="eastAsia" w:ascii="仿宋" w:hAnsi="仿宋" w:eastAsia="仿宋" w:cs="仿宋"/>
          <w:sz w:val="28"/>
          <w:szCs w:val="28"/>
          <w:highlight w:val="none"/>
        </w:rPr>
        <w:t>99.</w:t>
      </w:r>
      <w:r>
        <w:rPr>
          <w:rFonts w:hint="eastAsia" w:ascii="仿宋" w:hAnsi="仿宋" w:eastAsia="仿宋" w:cs="仿宋"/>
          <w:sz w:val="28"/>
          <w:szCs w:val="28"/>
          <w:highlight w:val="none"/>
          <w:lang w:val="en-US" w:eastAsia="zh-CN"/>
        </w:rPr>
        <w:t>43</w:t>
      </w:r>
      <w:r>
        <w:rPr>
          <w:rFonts w:hint="eastAsia" w:ascii="仿宋" w:hAnsi="仿宋" w:eastAsia="仿宋" w:cs="仿宋"/>
          <w:sz w:val="28"/>
          <w:szCs w:val="28"/>
          <w:highlight w:val="none"/>
        </w:rPr>
        <w:t>%。</w:t>
      </w:r>
      <w:bookmarkEnd w:id="1"/>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243"/>
        <w:gridCol w:w="710"/>
        <w:gridCol w:w="867"/>
        <w:gridCol w:w="1218"/>
        <w:gridCol w:w="936"/>
        <w:gridCol w:w="907"/>
        <w:gridCol w:w="456"/>
        <w:gridCol w:w="1416"/>
      </w:tblGrid>
      <w:tr w14:paraId="780E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58" w:type="dxa"/>
            <w:noWrap w:val="0"/>
            <w:vAlign w:val="center"/>
          </w:tcPr>
          <w:p w14:paraId="1E051AA6">
            <w:pPr>
              <w:jc w:val="center"/>
              <w:rPr>
                <w:rFonts w:hint="eastAsia" w:ascii="宋体" w:hAnsi="宋体"/>
                <w:sz w:val="24"/>
                <w:szCs w:val="24"/>
              </w:rPr>
            </w:pPr>
            <w:r>
              <w:rPr>
                <w:rFonts w:hint="eastAsia" w:ascii="宋体" w:hAnsi="宋体"/>
                <w:sz w:val="24"/>
                <w:szCs w:val="24"/>
              </w:rPr>
              <w:t>年度</w:t>
            </w:r>
          </w:p>
        </w:tc>
        <w:tc>
          <w:tcPr>
            <w:tcW w:w="1243" w:type="dxa"/>
            <w:noWrap w:val="0"/>
            <w:vAlign w:val="center"/>
          </w:tcPr>
          <w:p w14:paraId="0440F4C5">
            <w:pPr>
              <w:jc w:val="center"/>
              <w:rPr>
                <w:rFonts w:ascii="宋体" w:hAnsi="宋体"/>
                <w:sz w:val="24"/>
                <w:szCs w:val="24"/>
              </w:rPr>
            </w:pPr>
            <w:r>
              <w:rPr>
                <w:rFonts w:hint="eastAsia" w:ascii="宋体" w:hAnsi="宋体"/>
                <w:sz w:val="24"/>
                <w:szCs w:val="24"/>
              </w:rPr>
              <w:t>202</w:t>
            </w:r>
            <w:r>
              <w:rPr>
                <w:rFonts w:ascii="宋体" w:hAnsi="宋体"/>
                <w:sz w:val="24"/>
                <w:szCs w:val="24"/>
              </w:rPr>
              <w:t>4</w:t>
            </w:r>
          </w:p>
        </w:tc>
        <w:tc>
          <w:tcPr>
            <w:tcW w:w="710" w:type="dxa"/>
            <w:noWrap w:val="0"/>
            <w:vAlign w:val="center"/>
          </w:tcPr>
          <w:p w14:paraId="11B65C34">
            <w:pPr>
              <w:jc w:val="center"/>
              <w:rPr>
                <w:rFonts w:hint="eastAsia" w:ascii="宋体" w:hAnsi="宋体"/>
                <w:sz w:val="24"/>
                <w:szCs w:val="24"/>
              </w:rPr>
            </w:pPr>
            <w:r>
              <w:rPr>
                <w:rFonts w:hint="eastAsia" w:ascii="宋体" w:hAnsi="宋体"/>
                <w:sz w:val="24"/>
                <w:szCs w:val="24"/>
              </w:rPr>
              <w:t>项目构成名称</w:t>
            </w:r>
          </w:p>
        </w:tc>
        <w:tc>
          <w:tcPr>
            <w:tcW w:w="3928" w:type="dxa"/>
            <w:gridSpan w:val="4"/>
            <w:noWrap w:val="0"/>
            <w:vAlign w:val="center"/>
          </w:tcPr>
          <w:p w14:paraId="5E580A70">
            <w:pPr>
              <w:jc w:val="center"/>
              <w:rPr>
                <w:rFonts w:hint="eastAsia" w:ascii="宋体" w:hAnsi="宋体"/>
                <w:sz w:val="24"/>
                <w:szCs w:val="24"/>
              </w:rPr>
            </w:pPr>
            <w:r>
              <w:rPr>
                <w:rFonts w:hint="eastAsia" w:ascii="宋体" w:hAnsi="宋体"/>
                <w:sz w:val="24"/>
                <w:szCs w:val="24"/>
              </w:rPr>
              <w:t>特高建设—骨干建设—智能交通服务专业群</w:t>
            </w:r>
          </w:p>
        </w:tc>
        <w:tc>
          <w:tcPr>
            <w:tcW w:w="1872" w:type="dxa"/>
            <w:gridSpan w:val="2"/>
            <w:noWrap w:val="0"/>
            <w:vAlign w:val="center"/>
          </w:tcPr>
          <w:p w14:paraId="62A7790C">
            <w:pPr>
              <w:jc w:val="center"/>
              <w:rPr>
                <w:rFonts w:ascii="宋体" w:hAnsi="宋体"/>
                <w:sz w:val="24"/>
                <w:szCs w:val="24"/>
              </w:rPr>
            </w:pPr>
            <w:r>
              <w:rPr>
                <w:rFonts w:hint="eastAsia" w:ascii="宋体" w:hAnsi="宋体"/>
                <w:sz w:val="24"/>
                <w:szCs w:val="24"/>
              </w:rPr>
              <w:t>项目构成金额</w:t>
            </w:r>
          </w:p>
        </w:tc>
      </w:tr>
      <w:tr w14:paraId="11AEB8A0">
        <w:tblPrEx>
          <w:tblCellMar>
            <w:top w:w="0" w:type="dxa"/>
            <w:left w:w="108" w:type="dxa"/>
            <w:bottom w:w="0" w:type="dxa"/>
            <w:right w:w="108" w:type="dxa"/>
          </w:tblCellMar>
        </w:tblPrEx>
        <w:trPr>
          <w:trHeight w:val="567" w:hRule="atLeast"/>
          <w:jc w:val="center"/>
        </w:trPr>
        <w:tc>
          <w:tcPr>
            <w:tcW w:w="1258" w:type="dxa"/>
            <w:noWrap w:val="0"/>
            <w:vAlign w:val="center"/>
          </w:tcPr>
          <w:p w14:paraId="071BA003">
            <w:pPr>
              <w:jc w:val="center"/>
              <w:rPr>
                <w:rFonts w:hint="eastAsia" w:ascii="宋体" w:hAnsi="宋体"/>
                <w:sz w:val="24"/>
                <w:szCs w:val="24"/>
              </w:rPr>
            </w:pPr>
            <w:r>
              <w:rPr>
                <w:rFonts w:hint="eastAsia" w:ascii="宋体" w:hAnsi="宋体"/>
                <w:sz w:val="24"/>
                <w:szCs w:val="24"/>
              </w:rPr>
              <w:t>项目明细名称</w:t>
            </w:r>
          </w:p>
        </w:tc>
        <w:tc>
          <w:tcPr>
            <w:tcW w:w="1243" w:type="dxa"/>
            <w:noWrap w:val="0"/>
            <w:vAlign w:val="center"/>
          </w:tcPr>
          <w:p w14:paraId="52AEE2E3">
            <w:pPr>
              <w:jc w:val="center"/>
              <w:rPr>
                <w:rFonts w:hint="eastAsia" w:ascii="宋体" w:hAnsi="宋体"/>
                <w:sz w:val="24"/>
                <w:szCs w:val="24"/>
              </w:rPr>
            </w:pPr>
            <w:r>
              <w:rPr>
                <w:rFonts w:hint="eastAsia" w:ascii="宋体" w:hAnsi="宋体"/>
                <w:sz w:val="24"/>
                <w:szCs w:val="24"/>
              </w:rPr>
              <w:t>支出经济分类科目</w:t>
            </w:r>
          </w:p>
        </w:tc>
        <w:tc>
          <w:tcPr>
            <w:tcW w:w="710" w:type="dxa"/>
            <w:noWrap w:val="0"/>
            <w:vAlign w:val="center"/>
          </w:tcPr>
          <w:p w14:paraId="4A4BC9F3">
            <w:pPr>
              <w:jc w:val="center"/>
              <w:rPr>
                <w:rFonts w:hint="eastAsia" w:ascii="宋体" w:hAnsi="宋体"/>
                <w:sz w:val="24"/>
                <w:szCs w:val="24"/>
              </w:rPr>
            </w:pPr>
            <w:r>
              <w:rPr>
                <w:rFonts w:hint="eastAsia" w:ascii="宋体" w:hAnsi="宋体"/>
                <w:sz w:val="24"/>
                <w:szCs w:val="24"/>
              </w:rPr>
              <w:t>是否涉及政府采购</w:t>
            </w:r>
          </w:p>
        </w:tc>
        <w:tc>
          <w:tcPr>
            <w:tcW w:w="867" w:type="dxa"/>
            <w:noWrap w:val="0"/>
            <w:vAlign w:val="center"/>
          </w:tcPr>
          <w:p w14:paraId="6320D1FB">
            <w:pPr>
              <w:jc w:val="center"/>
              <w:rPr>
                <w:rFonts w:hint="eastAsia" w:ascii="宋体" w:hAnsi="宋体"/>
                <w:sz w:val="24"/>
                <w:szCs w:val="24"/>
              </w:rPr>
            </w:pPr>
            <w:r>
              <w:rPr>
                <w:rFonts w:hint="eastAsia" w:ascii="宋体" w:hAnsi="宋体"/>
                <w:sz w:val="24"/>
                <w:szCs w:val="24"/>
              </w:rPr>
              <w:t>政府购买服务</w:t>
            </w:r>
          </w:p>
        </w:tc>
        <w:tc>
          <w:tcPr>
            <w:tcW w:w="1218" w:type="dxa"/>
            <w:noWrap w:val="0"/>
            <w:vAlign w:val="center"/>
          </w:tcPr>
          <w:p w14:paraId="7ECA07C2">
            <w:pPr>
              <w:jc w:val="center"/>
              <w:rPr>
                <w:rFonts w:hint="eastAsia" w:ascii="宋体" w:hAnsi="宋体"/>
                <w:sz w:val="24"/>
                <w:szCs w:val="24"/>
              </w:rPr>
            </w:pPr>
            <w:r>
              <w:rPr>
                <w:rFonts w:hint="eastAsia" w:ascii="宋体" w:hAnsi="宋体"/>
                <w:sz w:val="24"/>
                <w:szCs w:val="24"/>
              </w:rPr>
              <w:t>采购目录名称</w:t>
            </w:r>
          </w:p>
        </w:tc>
        <w:tc>
          <w:tcPr>
            <w:tcW w:w="936" w:type="dxa"/>
            <w:noWrap w:val="0"/>
            <w:vAlign w:val="center"/>
          </w:tcPr>
          <w:p w14:paraId="6139250E">
            <w:pPr>
              <w:jc w:val="center"/>
              <w:rPr>
                <w:rFonts w:hint="eastAsia" w:ascii="宋体" w:hAnsi="宋体"/>
                <w:sz w:val="24"/>
                <w:szCs w:val="24"/>
              </w:rPr>
            </w:pPr>
            <w:r>
              <w:rPr>
                <w:rFonts w:hint="eastAsia" w:ascii="宋体" w:hAnsi="宋体"/>
                <w:sz w:val="24"/>
                <w:szCs w:val="24"/>
              </w:rPr>
              <w:t>预留中小企业份额</w:t>
            </w:r>
          </w:p>
        </w:tc>
        <w:tc>
          <w:tcPr>
            <w:tcW w:w="907" w:type="dxa"/>
            <w:noWrap w:val="0"/>
            <w:vAlign w:val="center"/>
          </w:tcPr>
          <w:p w14:paraId="3CEEF5B1">
            <w:pPr>
              <w:jc w:val="center"/>
              <w:rPr>
                <w:rFonts w:hint="eastAsia" w:ascii="宋体" w:hAnsi="宋体"/>
                <w:sz w:val="24"/>
                <w:szCs w:val="24"/>
              </w:rPr>
            </w:pPr>
            <w:r>
              <w:rPr>
                <w:rFonts w:hint="eastAsia" w:ascii="宋体" w:hAnsi="宋体"/>
                <w:sz w:val="24"/>
                <w:szCs w:val="24"/>
              </w:rPr>
              <w:t>参考型号</w:t>
            </w:r>
          </w:p>
        </w:tc>
        <w:tc>
          <w:tcPr>
            <w:tcW w:w="456" w:type="dxa"/>
            <w:noWrap w:val="0"/>
            <w:vAlign w:val="center"/>
          </w:tcPr>
          <w:p w14:paraId="48D1B51C">
            <w:pPr>
              <w:jc w:val="center"/>
              <w:rPr>
                <w:rFonts w:hint="eastAsia" w:ascii="宋体" w:hAnsi="宋体"/>
                <w:sz w:val="24"/>
                <w:szCs w:val="24"/>
              </w:rPr>
            </w:pPr>
            <w:r>
              <w:rPr>
                <w:rFonts w:hint="eastAsia" w:ascii="宋体" w:hAnsi="宋体"/>
                <w:sz w:val="24"/>
                <w:szCs w:val="24"/>
              </w:rPr>
              <w:t>采购数量</w:t>
            </w:r>
          </w:p>
        </w:tc>
        <w:tc>
          <w:tcPr>
            <w:tcW w:w="1416" w:type="dxa"/>
            <w:noWrap w:val="0"/>
            <w:vAlign w:val="center"/>
          </w:tcPr>
          <w:p w14:paraId="0B491318">
            <w:pPr>
              <w:jc w:val="center"/>
              <w:rPr>
                <w:rFonts w:hint="eastAsia" w:ascii="宋体" w:hAnsi="宋体"/>
                <w:sz w:val="24"/>
                <w:szCs w:val="24"/>
              </w:rPr>
            </w:pPr>
            <w:r>
              <w:rPr>
                <w:rFonts w:hint="eastAsia" w:ascii="宋体" w:hAnsi="宋体"/>
                <w:sz w:val="24"/>
                <w:szCs w:val="24"/>
              </w:rPr>
              <w:t>预算申请数</w:t>
            </w:r>
          </w:p>
          <w:p w14:paraId="691C99B6">
            <w:pPr>
              <w:jc w:val="center"/>
              <w:rPr>
                <w:rFonts w:hint="eastAsia" w:ascii="宋体" w:hAnsi="宋体" w:eastAsia="宋体"/>
                <w:sz w:val="24"/>
                <w:szCs w:val="24"/>
                <w:lang w:eastAsia="zh-CN"/>
              </w:rPr>
            </w:pPr>
            <w:r>
              <w:rPr>
                <w:rFonts w:hint="eastAsia" w:ascii="宋体" w:hAnsi="宋体"/>
                <w:sz w:val="24"/>
                <w:szCs w:val="24"/>
                <w:lang w:eastAsia="zh-CN"/>
              </w:rPr>
              <w:t>（</w:t>
            </w:r>
            <w:r>
              <w:rPr>
                <w:rFonts w:hint="eastAsia" w:ascii="宋体" w:hAnsi="宋体"/>
                <w:sz w:val="24"/>
                <w:szCs w:val="24"/>
                <w:lang w:val="en-US" w:eastAsia="zh-CN"/>
              </w:rPr>
              <w:t>万元</w:t>
            </w:r>
            <w:r>
              <w:rPr>
                <w:rFonts w:hint="eastAsia" w:ascii="宋体" w:hAnsi="宋体"/>
                <w:sz w:val="24"/>
                <w:szCs w:val="24"/>
                <w:lang w:eastAsia="zh-CN"/>
              </w:rPr>
              <w:t>）</w:t>
            </w:r>
          </w:p>
        </w:tc>
      </w:tr>
      <w:tr w14:paraId="2520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40947905">
            <w:pPr>
              <w:jc w:val="center"/>
              <w:rPr>
                <w:rFonts w:hint="eastAsia" w:ascii="宋体" w:hAnsi="宋体" w:cs="宋体"/>
                <w:color w:val="auto"/>
                <w:sz w:val="24"/>
                <w:szCs w:val="24"/>
              </w:rPr>
            </w:pPr>
            <w:r>
              <w:rPr>
                <w:rFonts w:hint="eastAsia" w:ascii="宋体" w:hAnsi="宋体"/>
                <w:color w:val="auto"/>
                <w:sz w:val="24"/>
                <w:szCs w:val="24"/>
              </w:rPr>
              <w:t>智能交通实训基地教学设备</w:t>
            </w:r>
          </w:p>
        </w:tc>
        <w:tc>
          <w:tcPr>
            <w:tcW w:w="1243" w:type="dxa"/>
            <w:noWrap w:val="0"/>
            <w:vAlign w:val="center"/>
          </w:tcPr>
          <w:p w14:paraId="30DBA7FE">
            <w:pPr>
              <w:jc w:val="center"/>
              <w:rPr>
                <w:rFonts w:hint="eastAsia" w:ascii="宋体" w:hAnsi="宋体" w:cs="宋体"/>
                <w:color w:val="auto"/>
                <w:sz w:val="24"/>
                <w:szCs w:val="24"/>
                <w:lang w:bidi="ar"/>
              </w:rPr>
            </w:pPr>
            <w:r>
              <w:rPr>
                <w:rFonts w:hint="eastAsia" w:ascii="宋体" w:hAnsi="宋体" w:cs="宋体"/>
                <w:color w:val="auto"/>
                <w:sz w:val="24"/>
                <w:szCs w:val="24"/>
                <w:lang w:bidi="ar"/>
              </w:rPr>
              <w:t>资本性支出-专用设备购置</w:t>
            </w:r>
          </w:p>
        </w:tc>
        <w:tc>
          <w:tcPr>
            <w:tcW w:w="710" w:type="dxa"/>
            <w:noWrap w:val="0"/>
            <w:vAlign w:val="center"/>
          </w:tcPr>
          <w:p w14:paraId="201D47A7">
            <w:pPr>
              <w:jc w:val="center"/>
              <w:rPr>
                <w:rFonts w:hint="eastAsia"/>
                <w:color w:val="auto"/>
              </w:rPr>
            </w:pPr>
            <w:r>
              <w:rPr>
                <w:rFonts w:hint="eastAsia" w:ascii="宋体" w:hAnsi="宋体" w:cs="宋体"/>
                <w:color w:val="auto"/>
                <w:sz w:val="24"/>
                <w:szCs w:val="24"/>
                <w:lang w:bidi="ar"/>
              </w:rPr>
              <w:t>否</w:t>
            </w:r>
          </w:p>
        </w:tc>
        <w:tc>
          <w:tcPr>
            <w:tcW w:w="867" w:type="dxa"/>
            <w:noWrap w:val="0"/>
            <w:vAlign w:val="center"/>
          </w:tcPr>
          <w:p w14:paraId="4967AC21">
            <w:pPr>
              <w:jc w:val="center"/>
              <w:rPr>
                <w:rFonts w:hint="eastAsia"/>
                <w:color w:val="auto"/>
              </w:rPr>
            </w:pPr>
            <w:r>
              <w:rPr>
                <w:rFonts w:hint="eastAsia" w:ascii="宋体" w:hAnsi="宋体" w:cs="宋体"/>
                <w:color w:val="auto"/>
                <w:sz w:val="24"/>
                <w:szCs w:val="24"/>
              </w:rPr>
              <w:t>否</w:t>
            </w:r>
          </w:p>
        </w:tc>
        <w:tc>
          <w:tcPr>
            <w:tcW w:w="1218" w:type="dxa"/>
            <w:noWrap w:val="0"/>
            <w:vAlign w:val="center"/>
          </w:tcPr>
          <w:p w14:paraId="3B000F8B">
            <w:pPr>
              <w:jc w:val="center"/>
              <w:rPr>
                <w:rFonts w:hint="eastAsia" w:ascii="宋体" w:hAnsi="宋体" w:cs="宋体"/>
                <w:color w:val="auto"/>
                <w:sz w:val="24"/>
                <w:szCs w:val="24"/>
                <w:lang w:bidi="ar"/>
              </w:rPr>
            </w:pPr>
            <w:r>
              <w:rPr>
                <w:rFonts w:hint="eastAsia" w:ascii="宋体" w:hAnsi="宋体" w:cs="宋体"/>
                <w:color w:val="auto"/>
                <w:sz w:val="24"/>
                <w:szCs w:val="24"/>
                <w:lang w:bidi="ar"/>
              </w:rPr>
              <w:t>A033412</w:t>
            </w:r>
          </w:p>
          <w:p w14:paraId="4DC6C241">
            <w:pPr>
              <w:jc w:val="center"/>
              <w:rPr>
                <w:rFonts w:hint="eastAsia" w:ascii="宋体" w:hAnsi="宋体" w:cs="宋体"/>
                <w:color w:val="auto"/>
                <w:sz w:val="24"/>
                <w:szCs w:val="24"/>
                <w:lang w:bidi="ar"/>
              </w:rPr>
            </w:pPr>
            <w:r>
              <w:rPr>
                <w:rFonts w:hint="eastAsia" w:ascii="宋体" w:hAnsi="宋体" w:cs="宋体"/>
                <w:color w:val="auto"/>
                <w:sz w:val="24"/>
                <w:szCs w:val="24"/>
                <w:lang w:bidi="ar"/>
              </w:rPr>
              <w:t>教学专用仪器</w:t>
            </w:r>
          </w:p>
        </w:tc>
        <w:tc>
          <w:tcPr>
            <w:tcW w:w="936" w:type="dxa"/>
            <w:noWrap w:val="0"/>
            <w:vAlign w:val="center"/>
          </w:tcPr>
          <w:p w14:paraId="50C6963F">
            <w:pPr>
              <w:jc w:val="center"/>
              <w:rPr>
                <w:rFonts w:hint="eastAsia" w:ascii="宋体" w:hAnsi="宋体" w:cs="宋体"/>
                <w:color w:val="auto"/>
                <w:sz w:val="24"/>
                <w:szCs w:val="24"/>
                <w:lang w:bidi="ar"/>
              </w:rPr>
            </w:pPr>
            <w:r>
              <w:rPr>
                <w:rFonts w:hint="eastAsia" w:ascii="宋体" w:hAnsi="宋体" w:cs="宋体"/>
                <w:color w:val="auto"/>
                <w:sz w:val="24"/>
                <w:szCs w:val="24"/>
                <w:lang w:bidi="ar"/>
              </w:rPr>
              <w:t>100%</w:t>
            </w:r>
          </w:p>
        </w:tc>
        <w:tc>
          <w:tcPr>
            <w:tcW w:w="907" w:type="dxa"/>
            <w:noWrap w:val="0"/>
            <w:vAlign w:val="center"/>
          </w:tcPr>
          <w:p w14:paraId="334E315F">
            <w:pPr>
              <w:jc w:val="center"/>
              <w:rPr>
                <w:rFonts w:hint="eastAsia" w:ascii="宋体" w:hAnsi="宋体" w:cs="宋体"/>
                <w:color w:val="auto"/>
                <w:sz w:val="24"/>
                <w:szCs w:val="24"/>
                <w:lang w:bidi="ar"/>
              </w:rPr>
            </w:pPr>
          </w:p>
        </w:tc>
        <w:tc>
          <w:tcPr>
            <w:tcW w:w="456" w:type="dxa"/>
            <w:noWrap w:val="0"/>
            <w:vAlign w:val="center"/>
          </w:tcPr>
          <w:p w14:paraId="19FDCB08">
            <w:pPr>
              <w:jc w:val="center"/>
              <w:rPr>
                <w:rFonts w:hint="eastAsia" w:ascii="宋体" w:hAnsi="宋体" w:cs="宋体"/>
                <w:color w:val="auto"/>
                <w:sz w:val="24"/>
                <w:szCs w:val="24"/>
                <w:lang w:bidi="ar"/>
              </w:rPr>
            </w:pPr>
          </w:p>
        </w:tc>
        <w:tc>
          <w:tcPr>
            <w:tcW w:w="1416" w:type="dxa"/>
            <w:noWrap w:val="0"/>
            <w:vAlign w:val="center"/>
          </w:tcPr>
          <w:p w14:paraId="20A4368B">
            <w:pPr>
              <w:jc w:val="center"/>
              <w:rPr>
                <w:rFonts w:hint="eastAsia" w:ascii="宋体" w:hAnsi="宋体" w:cs="宋体"/>
                <w:color w:val="auto"/>
                <w:sz w:val="24"/>
                <w:szCs w:val="24"/>
                <w:lang w:bidi="ar"/>
              </w:rPr>
            </w:pPr>
            <w:r>
              <w:rPr>
                <w:rFonts w:hint="eastAsia" w:ascii="宋体" w:hAnsi="宋体" w:cs="宋体"/>
                <w:color w:val="auto"/>
                <w:sz w:val="24"/>
                <w:szCs w:val="24"/>
                <w:lang w:bidi="ar"/>
              </w:rPr>
              <w:t>46.050000</w:t>
            </w:r>
          </w:p>
        </w:tc>
      </w:tr>
      <w:tr w14:paraId="74990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06F5202B">
            <w:pPr>
              <w:jc w:val="center"/>
              <w:rPr>
                <w:rFonts w:hint="eastAsia" w:ascii="宋体" w:hAnsi="宋体"/>
                <w:sz w:val="24"/>
                <w:szCs w:val="24"/>
              </w:rPr>
            </w:pPr>
            <w:r>
              <w:rPr>
                <w:rFonts w:hint="eastAsia" w:ascii="宋体" w:hAnsi="宋体"/>
                <w:sz w:val="24"/>
                <w:szCs w:val="24"/>
              </w:rPr>
              <w:t>智能汽车实训设备</w:t>
            </w:r>
          </w:p>
        </w:tc>
        <w:tc>
          <w:tcPr>
            <w:tcW w:w="1243" w:type="dxa"/>
            <w:noWrap w:val="0"/>
            <w:vAlign w:val="center"/>
          </w:tcPr>
          <w:p w14:paraId="3602AD61">
            <w:pPr>
              <w:jc w:val="center"/>
              <w:rPr>
                <w:rFonts w:hint="eastAsia" w:ascii="宋体" w:hAnsi="宋体" w:cs="宋体"/>
                <w:sz w:val="24"/>
                <w:szCs w:val="24"/>
                <w:lang w:bidi="ar"/>
              </w:rPr>
            </w:pPr>
            <w:r>
              <w:rPr>
                <w:rFonts w:hint="eastAsia" w:ascii="宋体" w:hAnsi="宋体" w:cs="宋体"/>
                <w:sz w:val="24"/>
                <w:szCs w:val="24"/>
                <w:lang w:bidi="ar"/>
              </w:rPr>
              <w:t>资本性支出-专用设备购置</w:t>
            </w:r>
          </w:p>
        </w:tc>
        <w:tc>
          <w:tcPr>
            <w:tcW w:w="710" w:type="dxa"/>
            <w:noWrap w:val="0"/>
            <w:vAlign w:val="center"/>
          </w:tcPr>
          <w:p w14:paraId="4A2C1C74">
            <w:pPr>
              <w:jc w:val="center"/>
              <w:rPr>
                <w:rFonts w:hint="eastAsia"/>
              </w:rPr>
            </w:pPr>
            <w:r>
              <w:rPr>
                <w:rFonts w:hint="eastAsia" w:ascii="宋体" w:hAnsi="宋体" w:cs="宋体"/>
                <w:sz w:val="24"/>
                <w:szCs w:val="24"/>
                <w:lang w:bidi="ar"/>
              </w:rPr>
              <w:t>否</w:t>
            </w:r>
          </w:p>
        </w:tc>
        <w:tc>
          <w:tcPr>
            <w:tcW w:w="867" w:type="dxa"/>
            <w:noWrap w:val="0"/>
            <w:vAlign w:val="center"/>
          </w:tcPr>
          <w:p w14:paraId="48B3D340">
            <w:pPr>
              <w:jc w:val="center"/>
              <w:rPr>
                <w:rFonts w:hint="eastAsia"/>
              </w:rPr>
            </w:pPr>
            <w:r>
              <w:rPr>
                <w:rFonts w:hint="eastAsia" w:ascii="宋体" w:hAnsi="宋体" w:cs="宋体"/>
                <w:sz w:val="24"/>
                <w:szCs w:val="24"/>
              </w:rPr>
              <w:t>否</w:t>
            </w:r>
          </w:p>
        </w:tc>
        <w:tc>
          <w:tcPr>
            <w:tcW w:w="1218" w:type="dxa"/>
            <w:noWrap w:val="0"/>
            <w:vAlign w:val="center"/>
          </w:tcPr>
          <w:p w14:paraId="4372E39E">
            <w:pPr>
              <w:jc w:val="center"/>
              <w:rPr>
                <w:rFonts w:hint="eastAsia" w:ascii="宋体" w:hAnsi="宋体" w:cs="宋体"/>
                <w:color w:val="auto"/>
                <w:sz w:val="24"/>
                <w:szCs w:val="24"/>
                <w:lang w:bidi="ar"/>
              </w:rPr>
            </w:pPr>
            <w:r>
              <w:rPr>
                <w:rFonts w:hint="eastAsia" w:ascii="宋体" w:hAnsi="宋体" w:cs="宋体"/>
                <w:color w:val="auto"/>
                <w:sz w:val="24"/>
                <w:szCs w:val="24"/>
                <w:lang w:bidi="ar"/>
              </w:rPr>
              <w:t>A033412</w:t>
            </w:r>
          </w:p>
          <w:p w14:paraId="47C8B637">
            <w:pPr>
              <w:jc w:val="center"/>
              <w:rPr>
                <w:rFonts w:hint="eastAsia" w:ascii="宋体" w:hAnsi="宋体" w:cs="宋体"/>
                <w:color w:val="auto"/>
                <w:sz w:val="24"/>
                <w:szCs w:val="24"/>
                <w:lang w:bidi="ar"/>
              </w:rPr>
            </w:pPr>
            <w:r>
              <w:rPr>
                <w:rFonts w:hint="eastAsia" w:ascii="宋体" w:hAnsi="宋体" w:cs="宋体"/>
                <w:color w:val="auto"/>
                <w:sz w:val="24"/>
                <w:szCs w:val="24"/>
                <w:lang w:bidi="ar"/>
              </w:rPr>
              <w:t>教学专用仪器</w:t>
            </w:r>
          </w:p>
        </w:tc>
        <w:tc>
          <w:tcPr>
            <w:tcW w:w="936" w:type="dxa"/>
            <w:noWrap w:val="0"/>
            <w:vAlign w:val="center"/>
          </w:tcPr>
          <w:p w14:paraId="2858C7C8">
            <w:pPr>
              <w:jc w:val="center"/>
              <w:rPr>
                <w:rFonts w:hint="eastAsia" w:ascii="宋体" w:hAnsi="宋体" w:cs="宋体"/>
                <w:color w:val="auto"/>
                <w:sz w:val="24"/>
                <w:szCs w:val="24"/>
                <w:lang w:bidi="ar"/>
              </w:rPr>
            </w:pPr>
            <w:r>
              <w:rPr>
                <w:rFonts w:hint="eastAsia" w:ascii="宋体" w:hAnsi="宋体" w:cs="宋体"/>
                <w:color w:val="auto"/>
                <w:sz w:val="24"/>
                <w:szCs w:val="24"/>
                <w:lang w:bidi="ar"/>
              </w:rPr>
              <w:t>100%</w:t>
            </w:r>
          </w:p>
        </w:tc>
        <w:tc>
          <w:tcPr>
            <w:tcW w:w="907" w:type="dxa"/>
            <w:noWrap w:val="0"/>
            <w:vAlign w:val="center"/>
          </w:tcPr>
          <w:p w14:paraId="3ED598C3">
            <w:pPr>
              <w:jc w:val="center"/>
              <w:rPr>
                <w:rFonts w:hint="eastAsia" w:ascii="宋体" w:hAnsi="宋体" w:cs="宋体"/>
                <w:color w:val="auto"/>
                <w:sz w:val="24"/>
                <w:szCs w:val="24"/>
                <w:lang w:bidi="ar"/>
              </w:rPr>
            </w:pPr>
          </w:p>
        </w:tc>
        <w:tc>
          <w:tcPr>
            <w:tcW w:w="456" w:type="dxa"/>
            <w:noWrap w:val="0"/>
            <w:vAlign w:val="center"/>
          </w:tcPr>
          <w:p w14:paraId="560E1F9D">
            <w:pPr>
              <w:jc w:val="center"/>
              <w:rPr>
                <w:rFonts w:hint="eastAsia" w:ascii="宋体" w:hAnsi="宋体" w:cs="宋体"/>
                <w:color w:val="auto"/>
                <w:sz w:val="24"/>
                <w:szCs w:val="24"/>
                <w:lang w:bidi="ar"/>
              </w:rPr>
            </w:pPr>
          </w:p>
        </w:tc>
        <w:tc>
          <w:tcPr>
            <w:tcW w:w="1416" w:type="dxa"/>
            <w:noWrap w:val="0"/>
            <w:vAlign w:val="center"/>
          </w:tcPr>
          <w:p w14:paraId="3DB60D58">
            <w:pPr>
              <w:jc w:val="center"/>
              <w:rPr>
                <w:rFonts w:hint="eastAsia" w:ascii="宋体" w:hAnsi="宋体" w:cs="宋体"/>
                <w:color w:val="auto"/>
                <w:sz w:val="24"/>
                <w:szCs w:val="24"/>
                <w:lang w:bidi="ar"/>
              </w:rPr>
            </w:pPr>
            <w:r>
              <w:rPr>
                <w:rFonts w:hint="eastAsia" w:ascii="宋体" w:hAnsi="宋体" w:cs="宋体"/>
                <w:color w:val="auto"/>
                <w:sz w:val="24"/>
                <w:szCs w:val="24"/>
                <w:lang w:bidi="ar"/>
              </w:rPr>
              <w:t>67.600000</w:t>
            </w:r>
          </w:p>
        </w:tc>
      </w:tr>
      <w:tr w14:paraId="5E49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4D7A0DAB">
            <w:pPr>
              <w:jc w:val="center"/>
              <w:rPr>
                <w:rFonts w:hint="eastAsia" w:ascii="宋体" w:hAnsi="宋体"/>
                <w:sz w:val="24"/>
                <w:szCs w:val="24"/>
              </w:rPr>
            </w:pPr>
            <w:r>
              <w:rPr>
                <w:rFonts w:hint="eastAsia" w:ascii="宋体" w:hAnsi="宋体"/>
                <w:sz w:val="24"/>
                <w:szCs w:val="24"/>
              </w:rPr>
              <w:t>LED显示屏</w:t>
            </w:r>
          </w:p>
        </w:tc>
        <w:tc>
          <w:tcPr>
            <w:tcW w:w="1243" w:type="dxa"/>
            <w:noWrap w:val="0"/>
            <w:vAlign w:val="center"/>
          </w:tcPr>
          <w:p w14:paraId="1A4FE2C3">
            <w:pPr>
              <w:jc w:val="center"/>
              <w:rPr>
                <w:rFonts w:hint="eastAsia" w:ascii="宋体" w:hAnsi="宋体" w:cs="宋体"/>
                <w:sz w:val="24"/>
                <w:szCs w:val="24"/>
                <w:lang w:bidi="ar"/>
              </w:rPr>
            </w:pPr>
            <w:r>
              <w:rPr>
                <w:rFonts w:hint="eastAsia" w:ascii="宋体" w:hAnsi="宋体" w:cs="宋体"/>
                <w:sz w:val="24"/>
                <w:szCs w:val="24"/>
                <w:lang w:bidi="ar"/>
              </w:rPr>
              <w:t>资本性支出-其他资本性支出</w:t>
            </w:r>
          </w:p>
        </w:tc>
        <w:tc>
          <w:tcPr>
            <w:tcW w:w="710" w:type="dxa"/>
            <w:noWrap w:val="0"/>
            <w:vAlign w:val="center"/>
          </w:tcPr>
          <w:p w14:paraId="24689630">
            <w:pPr>
              <w:jc w:val="center"/>
              <w:rPr>
                <w:rFonts w:hint="eastAsia" w:ascii="宋体" w:hAnsi="宋体" w:cs="宋体"/>
                <w:sz w:val="24"/>
                <w:szCs w:val="24"/>
              </w:rPr>
            </w:pPr>
            <w:r>
              <w:rPr>
                <w:rFonts w:hint="eastAsia" w:ascii="宋体" w:hAnsi="宋体" w:cs="宋体"/>
                <w:sz w:val="24"/>
                <w:szCs w:val="24"/>
              </w:rPr>
              <w:t>是</w:t>
            </w:r>
          </w:p>
        </w:tc>
        <w:tc>
          <w:tcPr>
            <w:tcW w:w="867" w:type="dxa"/>
            <w:noWrap w:val="0"/>
            <w:vAlign w:val="center"/>
          </w:tcPr>
          <w:p w14:paraId="650CDC86">
            <w:pPr>
              <w:jc w:val="center"/>
              <w:rPr>
                <w:rFonts w:hint="eastAsia" w:ascii="宋体" w:hAnsi="宋体" w:cs="宋体"/>
                <w:sz w:val="24"/>
                <w:szCs w:val="24"/>
              </w:rPr>
            </w:pPr>
            <w:r>
              <w:rPr>
                <w:rFonts w:hint="eastAsia" w:ascii="宋体" w:hAnsi="宋体" w:cs="宋体"/>
                <w:sz w:val="24"/>
                <w:szCs w:val="24"/>
              </w:rPr>
              <w:t>否</w:t>
            </w:r>
          </w:p>
        </w:tc>
        <w:tc>
          <w:tcPr>
            <w:tcW w:w="1218" w:type="dxa"/>
            <w:noWrap w:val="0"/>
            <w:vAlign w:val="center"/>
          </w:tcPr>
          <w:p w14:paraId="46D6E2A3">
            <w:pPr>
              <w:jc w:val="center"/>
              <w:rPr>
                <w:rFonts w:hint="eastAsia" w:ascii="宋体" w:hAnsi="宋体" w:cs="宋体"/>
                <w:color w:val="auto"/>
                <w:sz w:val="24"/>
                <w:szCs w:val="24"/>
                <w:lang w:bidi="ar"/>
              </w:rPr>
            </w:pPr>
            <w:r>
              <w:rPr>
                <w:rFonts w:hint="eastAsia" w:ascii="宋体" w:hAnsi="宋体" w:cs="宋体"/>
                <w:color w:val="auto"/>
                <w:sz w:val="24"/>
                <w:szCs w:val="24"/>
                <w:lang w:bidi="ar"/>
              </w:rPr>
              <w:t>A020207</w:t>
            </w:r>
          </w:p>
          <w:p w14:paraId="2F470AFB">
            <w:pPr>
              <w:jc w:val="center"/>
              <w:rPr>
                <w:rFonts w:hint="eastAsia" w:ascii="宋体" w:hAnsi="宋体" w:cs="宋体"/>
                <w:color w:val="auto"/>
                <w:sz w:val="24"/>
                <w:szCs w:val="24"/>
                <w:lang w:bidi="ar"/>
              </w:rPr>
            </w:pPr>
            <w:r>
              <w:rPr>
                <w:rFonts w:hint="eastAsia" w:ascii="宋体" w:hAnsi="宋体" w:cs="宋体"/>
                <w:color w:val="auto"/>
                <w:sz w:val="24"/>
                <w:szCs w:val="24"/>
                <w:lang w:bidi="ar"/>
              </w:rPr>
              <w:t>LED显示屏</w:t>
            </w:r>
          </w:p>
        </w:tc>
        <w:tc>
          <w:tcPr>
            <w:tcW w:w="936" w:type="dxa"/>
            <w:noWrap w:val="0"/>
            <w:vAlign w:val="top"/>
          </w:tcPr>
          <w:p w14:paraId="2E50E35F">
            <w:pPr>
              <w:jc w:val="center"/>
              <w:rPr>
                <w:rFonts w:hint="eastAsia" w:ascii="宋体" w:hAnsi="宋体" w:cs="宋体"/>
                <w:color w:val="auto"/>
                <w:sz w:val="24"/>
                <w:szCs w:val="24"/>
                <w:lang w:bidi="ar"/>
              </w:rPr>
            </w:pPr>
          </w:p>
        </w:tc>
        <w:tc>
          <w:tcPr>
            <w:tcW w:w="907" w:type="dxa"/>
            <w:noWrap w:val="0"/>
            <w:vAlign w:val="center"/>
          </w:tcPr>
          <w:p w14:paraId="3854153C">
            <w:pPr>
              <w:jc w:val="center"/>
              <w:rPr>
                <w:rFonts w:hint="eastAsia" w:ascii="宋体" w:hAnsi="宋体" w:cs="宋体"/>
                <w:color w:val="auto"/>
                <w:sz w:val="24"/>
                <w:szCs w:val="24"/>
                <w:lang w:bidi="ar"/>
              </w:rPr>
            </w:pPr>
          </w:p>
        </w:tc>
        <w:tc>
          <w:tcPr>
            <w:tcW w:w="456" w:type="dxa"/>
            <w:noWrap w:val="0"/>
            <w:vAlign w:val="center"/>
          </w:tcPr>
          <w:p w14:paraId="04EC1DE0">
            <w:pPr>
              <w:jc w:val="center"/>
              <w:rPr>
                <w:rFonts w:hint="eastAsia" w:ascii="宋体" w:hAnsi="宋体" w:cs="宋体"/>
                <w:color w:val="auto"/>
                <w:sz w:val="24"/>
                <w:szCs w:val="24"/>
                <w:lang w:bidi="ar"/>
              </w:rPr>
            </w:pPr>
            <w:r>
              <w:rPr>
                <w:rFonts w:hint="eastAsia" w:ascii="宋体" w:hAnsi="宋体" w:cs="宋体"/>
                <w:color w:val="auto"/>
                <w:sz w:val="24"/>
                <w:szCs w:val="24"/>
                <w:lang w:bidi="ar"/>
              </w:rPr>
              <w:t>1批</w:t>
            </w:r>
          </w:p>
        </w:tc>
        <w:tc>
          <w:tcPr>
            <w:tcW w:w="1416" w:type="dxa"/>
            <w:noWrap w:val="0"/>
            <w:vAlign w:val="top"/>
          </w:tcPr>
          <w:p w14:paraId="6B01ADA8">
            <w:pPr>
              <w:jc w:val="center"/>
              <w:rPr>
                <w:rFonts w:hint="eastAsia" w:ascii="宋体" w:hAnsi="宋体" w:cs="宋体"/>
                <w:color w:val="auto"/>
                <w:sz w:val="24"/>
                <w:szCs w:val="24"/>
                <w:lang w:bidi="ar"/>
              </w:rPr>
            </w:pPr>
            <w:r>
              <w:rPr>
                <w:rFonts w:hint="eastAsia" w:ascii="宋体" w:hAnsi="宋体" w:cs="宋体"/>
                <w:color w:val="auto"/>
                <w:sz w:val="24"/>
                <w:szCs w:val="24"/>
                <w:lang w:bidi="ar"/>
              </w:rPr>
              <w:t>53.082000</w:t>
            </w:r>
          </w:p>
        </w:tc>
      </w:tr>
      <w:tr w14:paraId="0C21E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04D882D4">
            <w:pPr>
              <w:jc w:val="center"/>
              <w:rPr>
                <w:rFonts w:hint="eastAsia" w:ascii="宋体" w:hAnsi="宋体"/>
                <w:sz w:val="24"/>
                <w:szCs w:val="24"/>
              </w:rPr>
            </w:pPr>
            <w:r>
              <w:rPr>
                <w:rFonts w:hint="eastAsia" w:ascii="宋体" w:hAnsi="宋体"/>
                <w:sz w:val="24"/>
                <w:szCs w:val="24"/>
              </w:rPr>
              <w:t>服务器</w:t>
            </w:r>
          </w:p>
        </w:tc>
        <w:tc>
          <w:tcPr>
            <w:tcW w:w="1243" w:type="dxa"/>
            <w:noWrap w:val="0"/>
            <w:vAlign w:val="center"/>
          </w:tcPr>
          <w:p w14:paraId="25EF0340">
            <w:pPr>
              <w:jc w:val="center"/>
              <w:rPr>
                <w:rFonts w:hint="eastAsia" w:ascii="宋体" w:hAnsi="宋体" w:cs="宋体"/>
                <w:sz w:val="24"/>
                <w:szCs w:val="24"/>
                <w:lang w:bidi="ar"/>
              </w:rPr>
            </w:pPr>
            <w:r>
              <w:rPr>
                <w:rFonts w:hint="eastAsia" w:ascii="宋体" w:hAnsi="宋体" w:cs="宋体"/>
                <w:sz w:val="24"/>
                <w:szCs w:val="24"/>
                <w:lang w:bidi="ar"/>
              </w:rPr>
              <w:t>资本性支出-专用设备购置</w:t>
            </w:r>
          </w:p>
        </w:tc>
        <w:tc>
          <w:tcPr>
            <w:tcW w:w="710" w:type="dxa"/>
            <w:noWrap w:val="0"/>
            <w:vAlign w:val="center"/>
          </w:tcPr>
          <w:p w14:paraId="5239EAD0">
            <w:pPr>
              <w:jc w:val="center"/>
              <w:rPr>
                <w:rFonts w:hint="eastAsia" w:ascii="宋体" w:hAnsi="宋体" w:cs="宋体"/>
                <w:sz w:val="24"/>
                <w:szCs w:val="24"/>
              </w:rPr>
            </w:pPr>
            <w:r>
              <w:rPr>
                <w:rFonts w:hint="eastAsia" w:ascii="宋体" w:hAnsi="宋体" w:cs="宋体"/>
                <w:sz w:val="24"/>
                <w:szCs w:val="24"/>
              </w:rPr>
              <w:t>是</w:t>
            </w:r>
          </w:p>
        </w:tc>
        <w:tc>
          <w:tcPr>
            <w:tcW w:w="867" w:type="dxa"/>
            <w:noWrap w:val="0"/>
            <w:vAlign w:val="center"/>
          </w:tcPr>
          <w:p w14:paraId="7472C815">
            <w:pPr>
              <w:jc w:val="center"/>
              <w:rPr>
                <w:rFonts w:hint="eastAsia" w:ascii="宋体" w:hAnsi="宋体" w:cs="宋体"/>
                <w:sz w:val="24"/>
                <w:szCs w:val="24"/>
              </w:rPr>
            </w:pPr>
            <w:r>
              <w:rPr>
                <w:rFonts w:hint="eastAsia" w:ascii="宋体" w:hAnsi="宋体" w:cs="宋体"/>
                <w:sz w:val="24"/>
                <w:szCs w:val="24"/>
              </w:rPr>
              <w:t>否</w:t>
            </w:r>
          </w:p>
        </w:tc>
        <w:tc>
          <w:tcPr>
            <w:tcW w:w="1218" w:type="dxa"/>
            <w:noWrap w:val="0"/>
            <w:vAlign w:val="center"/>
          </w:tcPr>
          <w:p w14:paraId="194FEF1D">
            <w:pPr>
              <w:jc w:val="center"/>
              <w:rPr>
                <w:rFonts w:hint="eastAsia" w:ascii="宋体" w:hAnsi="宋体" w:cs="宋体"/>
                <w:color w:val="auto"/>
                <w:sz w:val="24"/>
                <w:szCs w:val="24"/>
                <w:lang w:bidi="ar"/>
              </w:rPr>
            </w:pPr>
            <w:r>
              <w:rPr>
                <w:rFonts w:hint="eastAsia" w:ascii="宋体" w:hAnsi="宋体" w:cs="宋体"/>
                <w:color w:val="auto"/>
                <w:sz w:val="24"/>
                <w:szCs w:val="24"/>
                <w:lang w:bidi="ar"/>
              </w:rPr>
              <w:t>A02010103</w:t>
            </w:r>
          </w:p>
          <w:p w14:paraId="1090BC94">
            <w:pPr>
              <w:jc w:val="center"/>
              <w:rPr>
                <w:rFonts w:hint="eastAsia" w:ascii="宋体" w:hAnsi="宋体" w:cs="宋体"/>
                <w:color w:val="auto"/>
                <w:sz w:val="24"/>
                <w:szCs w:val="24"/>
                <w:lang w:bidi="ar"/>
              </w:rPr>
            </w:pPr>
            <w:r>
              <w:rPr>
                <w:rFonts w:hint="eastAsia" w:ascii="宋体" w:hAnsi="宋体" w:cs="宋体"/>
                <w:color w:val="auto"/>
                <w:sz w:val="24"/>
                <w:szCs w:val="24"/>
                <w:lang w:bidi="ar"/>
              </w:rPr>
              <w:t>服务器</w:t>
            </w:r>
          </w:p>
        </w:tc>
        <w:tc>
          <w:tcPr>
            <w:tcW w:w="936" w:type="dxa"/>
            <w:noWrap w:val="0"/>
            <w:vAlign w:val="top"/>
          </w:tcPr>
          <w:p w14:paraId="6F77C6C2">
            <w:pPr>
              <w:jc w:val="center"/>
              <w:rPr>
                <w:rFonts w:hint="eastAsia" w:ascii="宋体" w:hAnsi="宋体" w:cs="宋体"/>
                <w:color w:val="auto"/>
                <w:sz w:val="24"/>
                <w:szCs w:val="24"/>
                <w:lang w:bidi="ar"/>
              </w:rPr>
            </w:pPr>
          </w:p>
        </w:tc>
        <w:tc>
          <w:tcPr>
            <w:tcW w:w="907" w:type="dxa"/>
            <w:noWrap w:val="0"/>
            <w:vAlign w:val="center"/>
          </w:tcPr>
          <w:p w14:paraId="0ABFBEB8">
            <w:pPr>
              <w:jc w:val="center"/>
              <w:rPr>
                <w:rFonts w:hint="eastAsia" w:ascii="宋体" w:hAnsi="宋体" w:cs="宋体"/>
                <w:color w:val="auto"/>
                <w:sz w:val="24"/>
                <w:szCs w:val="24"/>
                <w:lang w:bidi="ar"/>
              </w:rPr>
            </w:pPr>
          </w:p>
        </w:tc>
        <w:tc>
          <w:tcPr>
            <w:tcW w:w="456" w:type="dxa"/>
            <w:noWrap w:val="0"/>
            <w:vAlign w:val="center"/>
          </w:tcPr>
          <w:p w14:paraId="070B62EF">
            <w:pPr>
              <w:jc w:val="center"/>
              <w:rPr>
                <w:rFonts w:hint="eastAsia" w:ascii="宋体" w:hAnsi="宋体" w:cs="宋体"/>
                <w:color w:val="auto"/>
                <w:sz w:val="24"/>
                <w:szCs w:val="24"/>
                <w:lang w:bidi="ar"/>
              </w:rPr>
            </w:pPr>
            <w:r>
              <w:rPr>
                <w:rFonts w:hint="eastAsia" w:ascii="宋体" w:hAnsi="宋体" w:cs="宋体"/>
                <w:color w:val="auto"/>
                <w:sz w:val="24"/>
                <w:szCs w:val="24"/>
                <w:lang w:bidi="ar"/>
              </w:rPr>
              <w:t>1批</w:t>
            </w:r>
          </w:p>
        </w:tc>
        <w:tc>
          <w:tcPr>
            <w:tcW w:w="1416" w:type="dxa"/>
            <w:noWrap w:val="0"/>
            <w:vAlign w:val="top"/>
          </w:tcPr>
          <w:p w14:paraId="05822A5F">
            <w:pPr>
              <w:jc w:val="center"/>
              <w:rPr>
                <w:rFonts w:hint="eastAsia" w:ascii="宋体" w:hAnsi="宋体" w:cs="宋体"/>
                <w:color w:val="auto"/>
                <w:sz w:val="24"/>
                <w:szCs w:val="24"/>
                <w:lang w:bidi="ar"/>
              </w:rPr>
            </w:pPr>
            <w:r>
              <w:rPr>
                <w:rFonts w:hint="eastAsia" w:ascii="宋体" w:hAnsi="宋体" w:cs="宋体"/>
                <w:color w:val="auto"/>
                <w:sz w:val="24"/>
                <w:szCs w:val="24"/>
                <w:lang w:bidi="ar"/>
              </w:rPr>
              <w:t>3.700000</w:t>
            </w:r>
          </w:p>
        </w:tc>
      </w:tr>
      <w:tr w14:paraId="00CF0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5DDADD0E">
            <w:pPr>
              <w:jc w:val="center"/>
              <w:rPr>
                <w:rFonts w:hint="eastAsia" w:ascii="宋体" w:hAnsi="宋体"/>
                <w:sz w:val="24"/>
                <w:szCs w:val="24"/>
              </w:rPr>
            </w:pPr>
            <w:r>
              <w:rPr>
                <w:rFonts w:hint="eastAsia" w:ascii="宋体" w:hAnsi="宋体"/>
                <w:sz w:val="24"/>
                <w:szCs w:val="24"/>
              </w:rPr>
              <w:t>一体机</w:t>
            </w:r>
          </w:p>
        </w:tc>
        <w:tc>
          <w:tcPr>
            <w:tcW w:w="1243" w:type="dxa"/>
            <w:noWrap w:val="0"/>
            <w:vAlign w:val="center"/>
          </w:tcPr>
          <w:p w14:paraId="7BE7CEE8">
            <w:pPr>
              <w:jc w:val="center"/>
              <w:rPr>
                <w:rFonts w:hint="eastAsia" w:ascii="宋体" w:hAnsi="宋体" w:cs="宋体"/>
                <w:sz w:val="24"/>
                <w:szCs w:val="24"/>
                <w:lang w:bidi="ar"/>
              </w:rPr>
            </w:pPr>
            <w:r>
              <w:rPr>
                <w:rFonts w:hint="eastAsia" w:ascii="宋体" w:hAnsi="宋体" w:cs="宋体"/>
                <w:sz w:val="24"/>
                <w:szCs w:val="24"/>
                <w:lang w:bidi="ar"/>
              </w:rPr>
              <w:t xml:space="preserve">资本性支出-专用设备购置 </w:t>
            </w:r>
          </w:p>
        </w:tc>
        <w:tc>
          <w:tcPr>
            <w:tcW w:w="710" w:type="dxa"/>
            <w:noWrap w:val="0"/>
            <w:vAlign w:val="center"/>
          </w:tcPr>
          <w:p w14:paraId="22DE4611">
            <w:pPr>
              <w:jc w:val="center"/>
              <w:rPr>
                <w:rFonts w:hint="eastAsia" w:ascii="宋体" w:hAnsi="宋体" w:cs="宋体"/>
                <w:sz w:val="24"/>
                <w:szCs w:val="24"/>
              </w:rPr>
            </w:pPr>
            <w:r>
              <w:rPr>
                <w:rFonts w:hint="eastAsia" w:ascii="宋体" w:hAnsi="宋体" w:cs="宋体"/>
                <w:sz w:val="24"/>
                <w:szCs w:val="24"/>
              </w:rPr>
              <w:t>是</w:t>
            </w:r>
          </w:p>
        </w:tc>
        <w:tc>
          <w:tcPr>
            <w:tcW w:w="867" w:type="dxa"/>
            <w:noWrap w:val="0"/>
            <w:vAlign w:val="center"/>
          </w:tcPr>
          <w:p w14:paraId="27FF8CAF">
            <w:pPr>
              <w:jc w:val="center"/>
              <w:rPr>
                <w:rFonts w:hint="eastAsia" w:ascii="宋体" w:hAnsi="宋体" w:cs="宋体"/>
                <w:sz w:val="24"/>
                <w:szCs w:val="24"/>
              </w:rPr>
            </w:pPr>
            <w:r>
              <w:rPr>
                <w:rFonts w:hint="eastAsia" w:ascii="宋体" w:hAnsi="宋体" w:cs="宋体"/>
                <w:sz w:val="24"/>
                <w:szCs w:val="24"/>
              </w:rPr>
              <w:t>否</w:t>
            </w:r>
          </w:p>
        </w:tc>
        <w:tc>
          <w:tcPr>
            <w:tcW w:w="1218" w:type="dxa"/>
            <w:noWrap w:val="0"/>
            <w:vAlign w:val="center"/>
          </w:tcPr>
          <w:p w14:paraId="2DB70DE5">
            <w:pPr>
              <w:jc w:val="center"/>
              <w:rPr>
                <w:rFonts w:hint="eastAsia" w:ascii="宋体" w:hAnsi="宋体" w:cs="宋体"/>
                <w:color w:val="auto"/>
                <w:sz w:val="24"/>
                <w:szCs w:val="24"/>
                <w:lang w:bidi="ar"/>
              </w:rPr>
            </w:pPr>
            <w:r>
              <w:rPr>
                <w:rFonts w:hint="eastAsia" w:ascii="宋体" w:hAnsi="宋体" w:cs="宋体"/>
                <w:color w:val="auto"/>
                <w:sz w:val="24"/>
                <w:szCs w:val="24"/>
                <w:lang w:bidi="ar"/>
              </w:rPr>
              <w:t>A02010104</w:t>
            </w:r>
          </w:p>
          <w:p w14:paraId="24F5D763">
            <w:pPr>
              <w:jc w:val="center"/>
              <w:rPr>
                <w:rFonts w:hint="eastAsia" w:ascii="宋体" w:hAnsi="宋体" w:cs="宋体"/>
                <w:color w:val="auto"/>
                <w:sz w:val="24"/>
                <w:szCs w:val="24"/>
                <w:lang w:bidi="ar"/>
              </w:rPr>
            </w:pPr>
            <w:r>
              <w:rPr>
                <w:rFonts w:hint="eastAsia" w:ascii="宋体" w:hAnsi="宋体" w:cs="宋体"/>
                <w:color w:val="auto"/>
                <w:sz w:val="24"/>
                <w:szCs w:val="24"/>
                <w:lang w:bidi="ar"/>
              </w:rPr>
              <w:t>台式计算机</w:t>
            </w:r>
          </w:p>
        </w:tc>
        <w:tc>
          <w:tcPr>
            <w:tcW w:w="936" w:type="dxa"/>
            <w:noWrap w:val="0"/>
            <w:vAlign w:val="top"/>
          </w:tcPr>
          <w:p w14:paraId="066475AC">
            <w:pPr>
              <w:jc w:val="center"/>
              <w:rPr>
                <w:rFonts w:hint="eastAsia" w:ascii="宋体" w:hAnsi="宋体" w:cs="宋体"/>
                <w:color w:val="auto"/>
                <w:sz w:val="24"/>
                <w:szCs w:val="24"/>
                <w:lang w:bidi="ar"/>
              </w:rPr>
            </w:pPr>
          </w:p>
        </w:tc>
        <w:tc>
          <w:tcPr>
            <w:tcW w:w="907" w:type="dxa"/>
            <w:noWrap w:val="0"/>
            <w:vAlign w:val="center"/>
          </w:tcPr>
          <w:p w14:paraId="2D850FF5">
            <w:pPr>
              <w:jc w:val="center"/>
              <w:rPr>
                <w:rFonts w:hint="eastAsia" w:ascii="宋体" w:hAnsi="宋体" w:cs="宋体"/>
                <w:color w:val="auto"/>
                <w:sz w:val="24"/>
                <w:szCs w:val="24"/>
                <w:lang w:bidi="ar"/>
              </w:rPr>
            </w:pPr>
          </w:p>
        </w:tc>
        <w:tc>
          <w:tcPr>
            <w:tcW w:w="456" w:type="dxa"/>
            <w:noWrap w:val="0"/>
            <w:vAlign w:val="center"/>
          </w:tcPr>
          <w:p w14:paraId="231AFE98">
            <w:pPr>
              <w:jc w:val="center"/>
              <w:rPr>
                <w:rFonts w:hint="eastAsia" w:ascii="宋体" w:hAnsi="宋体" w:cs="宋体"/>
                <w:color w:val="auto"/>
                <w:sz w:val="24"/>
                <w:szCs w:val="24"/>
                <w:lang w:bidi="ar"/>
              </w:rPr>
            </w:pPr>
            <w:r>
              <w:rPr>
                <w:rFonts w:hint="eastAsia" w:ascii="宋体" w:hAnsi="宋体" w:cs="宋体"/>
                <w:color w:val="auto"/>
                <w:sz w:val="24"/>
                <w:szCs w:val="24"/>
                <w:lang w:bidi="ar"/>
              </w:rPr>
              <w:t>15台</w:t>
            </w:r>
          </w:p>
        </w:tc>
        <w:tc>
          <w:tcPr>
            <w:tcW w:w="1416" w:type="dxa"/>
            <w:noWrap w:val="0"/>
            <w:vAlign w:val="top"/>
          </w:tcPr>
          <w:p w14:paraId="598913D4">
            <w:pPr>
              <w:jc w:val="center"/>
              <w:rPr>
                <w:rFonts w:hint="eastAsia" w:ascii="宋体" w:hAnsi="宋体" w:cs="宋体"/>
                <w:color w:val="auto"/>
                <w:sz w:val="24"/>
                <w:szCs w:val="24"/>
                <w:lang w:bidi="ar"/>
              </w:rPr>
            </w:pPr>
            <w:r>
              <w:rPr>
                <w:rFonts w:hint="eastAsia" w:ascii="宋体" w:hAnsi="宋体" w:cs="宋体"/>
                <w:color w:val="auto"/>
                <w:sz w:val="24"/>
                <w:szCs w:val="24"/>
                <w:lang w:bidi="ar"/>
              </w:rPr>
              <w:t>11.625000</w:t>
            </w:r>
          </w:p>
        </w:tc>
      </w:tr>
      <w:tr w14:paraId="46D6A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45F107E8">
            <w:pPr>
              <w:jc w:val="center"/>
              <w:rPr>
                <w:rFonts w:hint="eastAsia" w:ascii="宋体" w:hAnsi="宋体"/>
                <w:sz w:val="24"/>
                <w:szCs w:val="24"/>
              </w:rPr>
            </w:pPr>
            <w:r>
              <w:rPr>
                <w:rFonts w:hint="eastAsia" w:ascii="宋体" w:hAnsi="宋体"/>
                <w:sz w:val="24"/>
                <w:szCs w:val="24"/>
              </w:rPr>
              <w:t>墙面显示器</w:t>
            </w:r>
          </w:p>
        </w:tc>
        <w:tc>
          <w:tcPr>
            <w:tcW w:w="1243" w:type="dxa"/>
            <w:noWrap w:val="0"/>
            <w:vAlign w:val="center"/>
          </w:tcPr>
          <w:p w14:paraId="703BE3E1">
            <w:pPr>
              <w:jc w:val="center"/>
              <w:rPr>
                <w:rFonts w:hint="eastAsia" w:ascii="宋体" w:hAnsi="宋体" w:cs="宋体"/>
                <w:sz w:val="24"/>
                <w:szCs w:val="24"/>
                <w:lang w:bidi="ar"/>
              </w:rPr>
            </w:pPr>
            <w:r>
              <w:rPr>
                <w:rFonts w:hint="eastAsia" w:ascii="宋体" w:hAnsi="宋体" w:cs="宋体"/>
                <w:sz w:val="24"/>
                <w:szCs w:val="24"/>
                <w:lang w:bidi="ar"/>
              </w:rPr>
              <w:t>资本性支出-专用设备购置</w:t>
            </w:r>
          </w:p>
        </w:tc>
        <w:tc>
          <w:tcPr>
            <w:tcW w:w="710" w:type="dxa"/>
            <w:noWrap w:val="0"/>
            <w:vAlign w:val="center"/>
          </w:tcPr>
          <w:p w14:paraId="740FE9C1">
            <w:pPr>
              <w:jc w:val="center"/>
              <w:rPr>
                <w:rFonts w:hint="eastAsia" w:ascii="宋体" w:hAnsi="宋体" w:cs="宋体"/>
                <w:sz w:val="24"/>
                <w:szCs w:val="24"/>
              </w:rPr>
            </w:pPr>
            <w:r>
              <w:rPr>
                <w:rFonts w:hint="eastAsia" w:ascii="宋体" w:hAnsi="宋体" w:cs="宋体"/>
                <w:sz w:val="24"/>
                <w:szCs w:val="24"/>
              </w:rPr>
              <w:t>是</w:t>
            </w:r>
          </w:p>
        </w:tc>
        <w:tc>
          <w:tcPr>
            <w:tcW w:w="867" w:type="dxa"/>
            <w:noWrap w:val="0"/>
            <w:vAlign w:val="center"/>
          </w:tcPr>
          <w:p w14:paraId="6540C58F">
            <w:pPr>
              <w:jc w:val="center"/>
              <w:rPr>
                <w:rFonts w:hint="eastAsia" w:ascii="宋体" w:hAnsi="宋体" w:cs="宋体"/>
                <w:sz w:val="24"/>
                <w:szCs w:val="24"/>
              </w:rPr>
            </w:pPr>
            <w:r>
              <w:rPr>
                <w:rFonts w:hint="eastAsia" w:ascii="宋体" w:hAnsi="宋体" w:cs="宋体"/>
                <w:sz w:val="24"/>
                <w:szCs w:val="24"/>
              </w:rPr>
              <w:t>否</w:t>
            </w:r>
          </w:p>
        </w:tc>
        <w:tc>
          <w:tcPr>
            <w:tcW w:w="1218" w:type="dxa"/>
            <w:noWrap w:val="0"/>
            <w:vAlign w:val="center"/>
          </w:tcPr>
          <w:p w14:paraId="053E71D8">
            <w:pPr>
              <w:jc w:val="center"/>
              <w:rPr>
                <w:rFonts w:hint="eastAsia" w:ascii="宋体" w:hAnsi="宋体" w:cs="宋体"/>
                <w:sz w:val="24"/>
                <w:szCs w:val="24"/>
                <w:lang w:bidi="ar"/>
              </w:rPr>
            </w:pPr>
            <w:r>
              <w:rPr>
                <w:rFonts w:hint="eastAsia" w:ascii="宋体" w:hAnsi="宋体" w:cs="宋体"/>
                <w:sz w:val="24"/>
                <w:szCs w:val="24"/>
                <w:lang w:bidi="ar"/>
              </w:rPr>
              <w:t>A020208</w:t>
            </w:r>
          </w:p>
          <w:p w14:paraId="6FB18EA0">
            <w:pPr>
              <w:jc w:val="center"/>
              <w:rPr>
                <w:rFonts w:hint="eastAsia" w:ascii="宋体" w:hAnsi="宋体" w:cs="宋体"/>
                <w:sz w:val="24"/>
                <w:szCs w:val="24"/>
                <w:lang w:bidi="ar"/>
              </w:rPr>
            </w:pPr>
            <w:r>
              <w:rPr>
                <w:rFonts w:hint="eastAsia" w:ascii="宋体" w:hAnsi="宋体" w:cs="宋体"/>
                <w:sz w:val="24"/>
                <w:szCs w:val="24"/>
                <w:lang w:bidi="ar"/>
              </w:rPr>
              <w:t>触控一体机</w:t>
            </w:r>
          </w:p>
        </w:tc>
        <w:tc>
          <w:tcPr>
            <w:tcW w:w="936" w:type="dxa"/>
            <w:noWrap w:val="0"/>
            <w:vAlign w:val="top"/>
          </w:tcPr>
          <w:p w14:paraId="0B9C941A">
            <w:pPr>
              <w:jc w:val="center"/>
              <w:rPr>
                <w:rFonts w:hint="eastAsia" w:ascii="宋体" w:hAnsi="宋体" w:cs="宋体"/>
                <w:sz w:val="24"/>
                <w:szCs w:val="24"/>
                <w:lang w:bidi="ar"/>
              </w:rPr>
            </w:pPr>
          </w:p>
        </w:tc>
        <w:tc>
          <w:tcPr>
            <w:tcW w:w="907" w:type="dxa"/>
            <w:noWrap w:val="0"/>
            <w:vAlign w:val="center"/>
          </w:tcPr>
          <w:p w14:paraId="0F31F690">
            <w:pPr>
              <w:jc w:val="center"/>
              <w:rPr>
                <w:rFonts w:hint="eastAsia" w:ascii="宋体" w:hAnsi="宋体" w:cs="宋体"/>
                <w:sz w:val="24"/>
                <w:szCs w:val="24"/>
              </w:rPr>
            </w:pPr>
          </w:p>
        </w:tc>
        <w:tc>
          <w:tcPr>
            <w:tcW w:w="456" w:type="dxa"/>
            <w:noWrap w:val="0"/>
            <w:vAlign w:val="center"/>
          </w:tcPr>
          <w:p w14:paraId="0683F47E">
            <w:pPr>
              <w:jc w:val="center"/>
              <w:rPr>
                <w:rFonts w:hint="eastAsia" w:ascii="宋体" w:hAnsi="宋体" w:cs="宋体"/>
                <w:sz w:val="24"/>
                <w:szCs w:val="24"/>
              </w:rPr>
            </w:pPr>
            <w:r>
              <w:rPr>
                <w:rFonts w:ascii="宋体" w:hAnsi="宋体" w:cs="宋体"/>
                <w:sz w:val="24"/>
                <w:szCs w:val="24"/>
              </w:rPr>
              <w:t>2</w:t>
            </w:r>
            <w:r>
              <w:rPr>
                <w:rFonts w:hint="eastAsia" w:ascii="宋体" w:hAnsi="宋体" w:cs="宋体"/>
                <w:sz w:val="24"/>
                <w:szCs w:val="24"/>
              </w:rPr>
              <w:t>块</w:t>
            </w:r>
          </w:p>
        </w:tc>
        <w:tc>
          <w:tcPr>
            <w:tcW w:w="1416" w:type="dxa"/>
            <w:noWrap w:val="0"/>
            <w:vAlign w:val="top"/>
          </w:tcPr>
          <w:p w14:paraId="2A00226C">
            <w:pPr>
              <w:jc w:val="center"/>
              <w:rPr>
                <w:rFonts w:ascii="宋体" w:hAnsi="宋体" w:cs="宋体"/>
                <w:sz w:val="24"/>
                <w:szCs w:val="24"/>
                <w:lang w:bidi="ar"/>
              </w:rPr>
            </w:pPr>
            <w:r>
              <w:rPr>
                <w:rFonts w:ascii="宋体" w:hAnsi="宋体" w:cs="宋体"/>
                <w:sz w:val="24"/>
                <w:szCs w:val="24"/>
                <w:lang w:bidi="ar"/>
              </w:rPr>
              <w:t>1</w:t>
            </w:r>
            <w:r>
              <w:rPr>
                <w:rFonts w:hint="eastAsia" w:ascii="宋体" w:hAnsi="宋体" w:cs="宋体"/>
                <w:sz w:val="24"/>
                <w:szCs w:val="24"/>
                <w:lang w:bidi="ar"/>
              </w:rPr>
              <w:t>.</w:t>
            </w:r>
            <w:r>
              <w:rPr>
                <w:rFonts w:ascii="宋体" w:hAnsi="宋体" w:cs="宋体"/>
                <w:sz w:val="24"/>
                <w:szCs w:val="24"/>
                <w:lang w:bidi="ar"/>
              </w:rPr>
              <w:t>0000</w:t>
            </w:r>
            <w:r>
              <w:rPr>
                <w:rFonts w:hint="eastAsia" w:ascii="宋体" w:hAnsi="宋体" w:cs="宋体"/>
                <w:sz w:val="24"/>
                <w:szCs w:val="24"/>
                <w:lang w:bidi="ar"/>
              </w:rPr>
              <w:t>00</w:t>
            </w:r>
          </w:p>
        </w:tc>
      </w:tr>
      <w:tr w14:paraId="7304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jc w:val="center"/>
        </w:trPr>
        <w:tc>
          <w:tcPr>
            <w:tcW w:w="1258" w:type="dxa"/>
            <w:noWrap w:val="0"/>
            <w:vAlign w:val="center"/>
          </w:tcPr>
          <w:p w14:paraId="59C7D8AF">
            <w:pPr>
              <w:widowControl/>
              <w:jc w:val="left"/>
              <w:textAlignment w:val="center"/>
              <w:rPr>
                <w:rFonts w:ascii="宋体" w:hAnsi="宋体" w:cs="宋体"/>
                <w:sz w:val="24"/>
                <w:szCs w:val="24"/>
              </w:rPr>
            </w:pPr>
            <w:r>
              <w:rPr>
                <w:rFonts w:hint="eastAsia" w:ascii="宋体" w:hAnsi="宋体"/>
                <w:sz w:val="24"/>
                <w:szCs w:val="24"/>
              </w:rPr>
              <w:t>智能交通实训基地教学软件</w:t>
            </w:r>
          </w:p>
        </w:tc>
        <w:tc>
          <w:tcPr>
            <w:tcW w:w="1243" w:type="dxa"/>
            <w:noWrap w:val="0"/>
            <w:vAlign w:val="center"/>
          </w:tcPr>
          <w:p w14:paraId="46A0302A">
            <w:pPr>
              <w:jc w:val="center"/>
              <w:rPr>
                <w:rFonts w:hint="eastAsia" w:ascii="宋体" w:hAnsi="宋体" w:cs="宋体"/>
                <w:sz w:val="24"/>
                <w:szCs w:val="24"/>
                <w:lang w:bidi="ar"/>
              </w:rPr>
            </w:pPr>
            <w:r>
              <w:rPr>
                <w:rFonts w:hint="eastAsia" w:ascii="宋体" w:hAnsi="宋体" w:cs="宋体"/>
                <w:sz w:val="24"/>
                <w:szCs w:val="24"/>
                <w:lang w:bidi="ar"/>
              </w:rPr>
              <w:t>资本性支出-其他资本性支出</w:t>
            </w:r>
          </w:p>
        </w:tc>
        <w:tc>
          <w:tcPr>
            <w:tcW w:w="710" w:type="dxa"/>
            <w:noWrap w:val="0"/>
            <w:vAlign w:val="center"/>
          </w:tcPr>
          <w:p w14:paraId="2F7B403D">
            <w:pPr>
              <w:jc w:val="center"/>
              <w:rPr>
                <w:rFonts w:hint="eastAsia" w:ascii="宋体" w:hAnsi="宋体" w:cs="宋体"/>
                <w:sz w:val="24"/>
                <w:szCs w:val="24"/>
                <w:lang w:bidi="ar"/>
              </w:rPr>
            </w:pPr>
            <w:r>
              <w:rPr>
                <w:rFonts w:hint="eastAsia" w:ascii="宋体" w:hAnsi="宋体" w:cs="宋体"/>
                <w:sz w:val="24"/>
                <w:szCs w:val="24"/>
                <w:lang w:bidi="ar"/>
              </w:rPr>
              <w:t>是</w:t>
            </w:r>
          </w:p>
        </w:tc>
        <w:tc>
          <w:tcPr>
            <w:tcW w:w="867" w:type="dxa"/>
            <w:noWrap w:val="0"/>
            <w:vAlign w:val="center"/>
          </w:tcPr>
          <w:p w14:paraId="1DF6940A">
            <w:pPr>
              <w:jc w:val="center"/>
              <w:rPr>
                <w:rFonts w:hint="eastAsia"/>
              </w:rPr>
            </w:pPr>
            <w:r>
              <w:rPr>
                <w:rFonts w:hint="eastAsia" w:ascii="宋体" w:hAnsi="宋体" w:cs="宋体"/>
                <w:sz w:val="24"/>
                <w:szCs w:val="24"/>
              </w:rPr>
              <w:t>否</w:t>
            </w:r>
          </w:p>
        </w:tc>
        <w:tc>
          <w:tcPr>
            <w:tcW w:w="1218" w:type="dxa"/>
            <w:noWrap w:val="0"/>
            <w:vAlign w:val="center"/>
          </w:tcPr>
          <w:p w14:paraId="47E8277B">
            <w:pPr>
              <w:jc w:val="center"/>
              <w:rPr>
                <w:rFonts w:ascii="宋体" w:hAnsi="宋体" w:cs="宋体"/>
                <w:sz w:val="24"/>
                <w:szCs w:val="24"/>
                <w:lang w:bidi="ar"/>
              </w:rPr>
            </w:pPr>
            <w:r>
              <w:rPr>
                <w:rFonts w:ascii="宋体" w:hAnsi="宋体" w:cs="宋体"/>
                <w:sz w:val="24"/>
                <w:szCs w:val="24"/>
                <w:lang w:bidi="ar"/>
              </w:rPr>
              <w:t>A0201080302</w:t>
            </w:r>
          </w:p>
          <w:p w14:paraId="0CB2C9C3">
            <w:pPr>
              <w:jc w:val="center"/>
              <w:rPr>
                <w:rFonts w:hint="eastAsia" w:ascii="宋体" w:hAnsi="宋体" w:cs="宋体"/>
                <w:sz w:val="24"/>
                <w:szCs w:val="24"/>
                <w:lang w:bidi="ar"/>
              </w:rPr>
            </w:pPr>
            <w:r>
              <w:rPr>
                <w:rFonts w:hint="eastAsia" w:ascii="宋体" w:hAnsi="宋体" w:cs="宋体"/>
                <w:sz w:val="24"/>
                <w:szCs w:val="24"/>
                <w:lang w:bidi="ar"/>
              </w:rPr>
              <w:t>行业应用软件</w:t>
            </w:r>
          </w:p>
        </w:tc>
        <w:tc>
          <w:tcPr>
            <w:tcW w:w="936" w:type="dxa"/>
            <w:noWrap w:val="0"/>
            <w:vAlign w:val="center"/>
          </w:tcPr>
          <w:p w14:paraId="0C2A25C0">
            <w:pPr>
              <w:jc w:val="center"/>
              <w:rPr>
                <w:rFonts w:hint="eastAsia"/>
              </w:rPr>
            </w:pPr>
          </w:p>
        </w:tc>
        <w:tc>
          <w:tcPr>
            <w:tcW w:w="907" w:type="dxa"/>
            <w:noWrap w:val="0"/>
            <w:vAlign w:val="center"/>
          </w:tcPr>
          <w:p w14:paraId="525C9301">
            <w:pPr>
              <w:jc w:val="center"/>
              <w:rPr>
                <w:rFonts w:hint="eastAsia" w:ascii="宋体" w:hAnsi="宋体" w:cs="宋体"/>
                <w:sz w:val="24"/>
                <w:szCs w:val="24"/>
              </w:rPr>
            </w:pPr>
          </w:p>
        </w:tc>
        <w:tc>
          <w:tcPr>
            <w:tcW w:w="456" w:type="dxa"/>
            <w:noWrap w:val="0"/>
            <w:vAlign w:val="center"/>
          </w:tcPr>
          <w:p w14:paraId="15F6BF9F">
            <w:pPr>
              <w:jc w:val="center"/>
              <w:rPr>
                <w:rFonts w:hint="eastAsia" w:ascii="宋体" w:hAnsi="宋体" w:cs="宋体"/>
                <w:sz w:val="24"/>
                <w:szCs w:val="24"/>
              </w:rPr>
            </w:pPr>
          </w:p>
        </w:tc>
        <w:tc>
          <w:tcPr>
            <w:tcW w:w="1416" w:type="dxa"/>
            <w:noWrap w:val="0"/>
            <w:vAlign w:val="center"/>
          </w:tcPr>
          <w:p w14:paraId="5E84060A">
            <w:pPr>
              <w:jc w:val="center"/>
              <w:rPr>
                <w:rFonts w:ascii="宋体" w:hAnsi="宋体" w:cs="宋体"/>
                <w:sz w:val="24"/>
                <w:szCs w:val="24"/>
              </w:rPr>
            </w:pPr>
            <w:r>
              <w:rPr>
                <w:rFonts w:ascii="宋体" w:hAnsi="宋体" w:cs="宋体"/>
                <w:sz w:val="24"/>
                <w:szCs w:val="24"/>
              </w:rPr>
              <w:t>115</w:t>
            </w: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00000</w:t>
            </w:r>
          </w:p>
        </w:tc>
      </w:tr>
      <w:tr w14:paraId="3358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1B3561FD">
            <w:pPr>
              <w:rPr>
                <w:rFonts w:hint="eastAsia" w:ascii="宋体" w:hAnsi="宋体"/>
                <w:sz w:val="24"/>
                <w:szCs w:val="24"/>
              </w:rPr>
            </w:pPr>
            <w:r>
              <w:rPr>
                <w:rFonts w:hint="eastAsia" w:ascii="宋体" w:hAnsi="宋体"/>
                <w:sz w:val="24"/>
                <w:szCs w:val="24"/>
              </w:rPr>
              <w:t>数字化课程资源开发费（刘磊）</w:t>
            </w:r>
          </w:p>
        </w:tc>
        <w:tc>
          <w:tcPr>
            <w:tcW w:w="1243" w:type="dxa"/>
            <w:noWrap w:val="0"/>
            <w:vAlign w:val="top"/>
          </w:tcPr>
          <w:p w14:paraId="28EF8CD1">
            <w:pPr>
              <w:rPr>
                <w:rFonts w:hint="eastAsia" w:ascii="宋体" w:hAnsi="宋体"/>
                <w:sz w:val="24"/>
                <w:szCs w:val="24"/>
              </w:rPr>
            </w:pPr>
            <w:r>
              <w:rPr>
                <w:rFonts w:hint="eastAsia" w:ascii="宋体" w:hAnsi="宋体"/>
                <w:sz w:val="24"/>
                <w:szCs w:val="24"/>
              </w:rPr>
              <w:t>资本性支出-其他资本性支出</w:t>
            </w:r>
          </w:p>
        </w:tc>
        <w:tc>
          <w:tcPr>
            <w:tcW w:w="710" w:type="dxa"/>
            <w:noWrap w:val="0"/>
            <w:vAlign w:val="center"/>
          </w:tcPr>
          <w:p w14:paraId="1B4F64D6">
            <w:pPr>
              <w:jc w:val="center"/>
              <w:rPr>
                <w:rFonts w:hint="eastAsia" w:ascii="宋体" w:hAnsi="宋体" w:cs="宋体"/>
                <w:sz w:val="24"/>
                <w:szCs w:val="24"/>
                <w:lang w:bidi="ar"/>
              </w:rPr>
            </w:pPr>
            <w:r>
              <w:rPr>
                <w:rFonts w:hint="eastAsia" w:ascii="宋体" w:hAnsi="宋体" w:cs="宋体"/>
                <w:sz w:val="24"/>
                <w:szCs w:val="24"/>
                <w:lang w:bidi="ar"/>
              </w:rPr>
              <w:t>否</w:t>
            </w:r>
          </w:p>
        </w:tc>
        <w:tc>
          <w:tcPr>
            <w:tcW w:w="867" w:type="dxa"/>
            <w:noWrap w:val="0"/>
            <w:vAlign w:val="center"/>
          </w:tcPr>
          <w:p w14:paraId="61240F7E">
            <w:pPr>
              <w:jc w:val="center"/>
              <w:rPr>
                <w:rFonts w:hint="eastAsia"/>
              </w:rPr>
            </w:pPr>
            <w:r>
              <w:rPr>
                <w:rFonts w:hint="eastAsia" w:ascii="宋体" w:hAnsi="宋体" w:cs="宋体"/>
                <w:sz w:val="24"/>
                <w:szCs w:val="24"/>
              </w:rPr>
              <w:t>否</w:t>
            </w:r>
          </w:p>
        </w:tc>
        <w:tc>
          <w:tcPr>
            <w:tcW w:w="1218" w:type="dxa"/>
            <w:noWrap w:val="0"/>
            <w:vAlign w:val="center"/>
          </w:tcPr>
          <w:p w14:paraId="3EEC8001">
            <w:pPr>
              <w:jc w:val="center"/>
              <w:rPr>
                <w:rFonts w:hint="eastAsia"/>
              </w:rPr>
            </w:pPr>
          </w:p>
        </w:tc>
        <w:tc>
          <w:tcPr>
            <w:tcW w:w="936" w:type="dxa"/>
            <w:noWrap w:val="0"/>
            <w:vAlign w:val="center"/>
          </w:tcPr>
          <w:p w14:paraId="004DAE85">
            <w:pPr>
              <w:jc w:val="center"/>
              <w:rPr>
                <w:rFonts w:hint="eastAsia"/>
              </w:rPr>
            </w:pPr>
          </w:p>
        </w:tc>
        <w:tc>
          <w:tcPr>
            <w:tcW w:w="907" w:type="dxa"/>
            <w:noWrap w:val="0"/>
            <w:vAlign w:val="center"/>
          </w:tcPr>
          <w:p w14:paraId="73F2473D">
            <w:pPr>
              <w:jc w:val="center"/>
              <w:rPr>
                <w:rFonts w:hint="eastAsia" w:ascii="宋体" w:hAnsi="宋体" w:cs="宋体"/>
                <w:sz w:val="24"/>
                <w:szCs w:val="24"/>
              </w:rPr>
            </w:pPr>
          </w:p>
        </w:tc>
        <w:tc>
          <w:tcPr>
            <w:tcW w:w="456" w:type="dxa"/>
            <w:noWrap w:val="0"/>
            <w:vAlign w:val="center"/>
          </w:tcPr>
          <w:p w14:paraId="136C4B15">
            <w:pPr>
              <w:jc w:val="center"/>
              <w:rPr>
                <w:rFonts w:ascii="宋体" w:hAnsi="宋体" w:cs="宋体"/>
                <w:sz w:val="24"/>
                <w:szCs w:val="24"/>
              </w:rPr>
            </w:pPr>
          </w:p>
        </w:tc>
        <w:tc>
          <w:tcPr>
            <w:tcW w:w="1416" w:type="dxa"/>
            <w:noWrap w:val="0"/>
            <w:vAlign w:val="center"/>
          </w:tcPr>
          <w:p w14:paraId="42A38930">
            <w:pPr>
              <w:jc w:val="center"/>
              <w:rPr>
                <w:rFonts w:ascii="宋体" w:hAnsi="宋体" w:cs="宋体"/>
                <w:sz w:val="24"/>
                <w:szCs w:val="24"/>
              </w:rPr>
            </w:pPr>
            <w:r>
              <w:rPr>
                <w:rFonts w:ascii="宋体" w:hAnsi="宋体" w:cs="宋体"/>
                <w:sz w:val="24"/>
                <w:szCs w:val="24"/>
              </w:rPr>
              <w:t>95.</w:t>
            </w:r>
            <w:r>
              <w:rPr>
                <w:rFonts w:hint="eastAsia" w:ascii="宋体" w:hAnsi="宋体" w:cs="宋体"/>
                <w:sz w:val="24"/>
                <w:szCs w:val="24"/>
                <w:lang w:val="en-US" w:eastAsia="zh-CN"/>
              </w:rPr>
              <w:t>686</w:t>
            </w:r>
            <w:r>
              <w:rPr>
                <w:rFonts w:ascii="宋体" w:hAnsi="宋体" w:cs="宋体"/>
                <w:sz w:val="24"/>
                <w:szCs w:val="24"/>
              </w:rPr>
              <w:t>000</w:t>
            </w:r>
          </w:p>
        </w:tc>
      </w:tr>
      <w:tr w14:paraId="463E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787DF43A">
            <w:pPr>
              <w:rPr>
                <w:rFonts w:hint="eastAsia" w:ascii="宋体" w:hAnsi="宋体"/>
                <w:sz w:val="24"/>
                <w:szCs w:val="24"/>
              </w:rPr>
            </w:pPr>
            <w:r>
              <w:rPr>
                <w:rFonts w:hint="eastAsia" w:ascii="宋体" w:hAnsi="宋体"/>
                <w:sz w:val="24"/>
                <w:szCs w:val="24"/>
              </w:rPr>
              <w:t>智能物流课程资源包</w:t>
            </w:r>
          </w:p>
        </w:tc>
        <w:tc>
          <w:tcPr>
            <w:tcW w:w="1243" w:type="dxa"/>
            <w:noWrap w:val="0"/>
            <w:vAlign w:val="top"/>
          </w:tcPr>
          <w:p w14:paraId="3FBBA27F">
            <w:pPr>
              <w:rPr>
                <w:rFonts w:hint="eastAsia" w:ascii="宋体" w:hAnsi="宋体"/>
                <w:sz w:val="24"/>
                <w:szCs w:val="24"/>
              </w:rPr>
            </w:pPr>
            <w:r>
              <w:rPr>
                <w:rFonts w:hint="eastAsia" w:ascii="宋体" w:hAnsi="宋体"/>
                <w:sz w:val="24"/>
                <w:szCs w:val="24"/>
              </w:rPr>
              <w:t>资本性支出-其他资本性支出</w:t>
            </w:r>
          </w:p>
        </w:tc>
        <w:tc>
          <w:tcPr>
            <w:tcW w:w="710" w:type="dxa"/>
            <w:noWrap w:val="0"/>
            <w:vAlign w:val="center"/>
          </w:tcPr>
          <w:p w14:paraId="07C671B7">
            <w:pPr>
              <w:jc w:val="center"/>
              <w:rPr>
                <w:rFonts w:hint="eastAsia" w:ascii="宋体" w:hAnsi="宋体" w:cs="宋体"/>
                <w:sz w:val="24"/>
                <w:szCs w:val="24"/>
                <w:lang w:bidi="ar"/>
              </w:rPr>
            </w:pPr>
            <w:r>
              <w:rPr>
                <w:rFonts w:hint="eastAsia" w:ascii="宋体" w:hAnsi="宋体" w:cs="宋体"/>
                <w:sz w:val="24"/>
                <w:szCs w:val="24"/>
                <w:lang w:bidi="ar"/>
              </w:rPr>
              <w:t>否</w:t>
            </w:r>
          </w:p>
        </w:tc>
        <w:tc>
          <w:tcPr>
            <w:tcW w:w="867" w:type="dxa"/>
            <w:noWrap w:val="0"/>
            <w:vAlign w:val="center"/>
          </w:tcPr>
          <w:p w14:paraId="5033D9DF">
            <w:pPr>
              <w:jc w:val="center"/>
              <w:rPr>
                <w:rFonts w:hint="eastAsia"/>
              </w:rPr>
            </w:pPr>
            <w:r>
              <w:rPr>
                <w:rFonts w:hint="eastAsia" w:ascii="宋体" w:hAnsi="宋体" w:cs="宋体"/>
                <w:sz w:val="24"/>
                <w:szCs w:val="24"/>
              </w:rPr>
              <w:t>否</w:t>
            </w:r>
          </w:p>
        </w:tc>
        <w:tc>
          <w:tcPr>
            <w:tcW w:w="1218" w:type="dxa"/>
            <w:noWrap w:val="0"/>
            <w:vAlign w:val="center"/>
          </w:tcPr>
          <w:p w14:paraId="59E20093">
            <w:pPr>
              <w:jc w:val="center"/>
              <w:rPr>
                <w:rFonts w:hint="eastAsia"/>
              </w:rPr>
            </w:pPr>
          </w:p>
        </w:tc>
        <w:tc>
          <w:tcPr>
            <w:tcW w:w="936" w:type="dxa"/>
            <w:noWrap w:val="0"/>
            <w:vAlign w:val="center"/>
          </w:tcPr>
          <w:p w14:paraId="0FAF55F4">
            <w:pPr>
              <w:jc w:val="center"/>
              <w:rPr>
                <w:rFonts w:hint="eastAsia"/>
              </w:rPr>
            </w:pPr>
          </w:p>
        </w:tc>
        <w:tc>
          <w:tcPr>
            <w:tcW w:w="907" w:type="dxa"/>
            <w:noWrap w:val="0"/>
            <w:vAlign w:val="center"/>
          </w:tcPr>
          <w:p w14:paraId="0E6B5F67">
            <w:pPr>
              <w:jc w:val="center"/>
              <w:rPr>
                <w:rFonts w:hint="eastAsia" w:ascii="宋体" w:hAnsi="宋体" w:cs="宋体"/>
                <w:sz w:val="24"/>
                <w:szCs w:val="24"/>
              </w:rPr>
            </w:pPr>
          </w:p>
        </w:tc>
        <w:tc>
          <w:tcPr>
            <w:tcW w:w="456" w:type="dxa"/>
            <w:noWrap w:val="0"/>
            <w:vAlign w:val="center"/>
          </w:tcPr>
          <w:p w14:paraId="20AE46D1">
            <w:pPr>
              <w:jc w:val="center"/>
              <w:rPr>
                <w:rFonts w:hint="eastAsia" w:ascii="宋体" w:hAnsi="宋体" w:cs="宋体"/>
                <w:sz w:val="24"/>
                <w:szCs w:val="24"/>
              </w:rPr>
            </w:pPr>
          </w:p>
        </w:tc>
        <w:tc>
          <w:tcPr>
            <w:tcW w:w="1416" w:type="dxa"/>
            <w:noWrap w:val="0"/>
            <w:vAlign w:val="center"/>
          </w:tcPr>
          <w:p w14:paraId="1D613ED6">
            <w:pPr>
              <w:jc w:val="center"/>
              <w:rPr>
                <w:rFonts w:hint="eastAsia" w:ascii="宋体" w:hAnsi="宋体" w:cs="宋体"/>
                <w:sz w:val="24"/>
                <w:szCs w:val="24"/>
              </w:rPr>
            </w:pPr>
            <w:r>
              <w:rPr>
                <w:rFonts w:hint="eastAsia" w:ascii="宋体" w:hAnsi="宋体" w:cs="宋体"/>
                <w:sz w:val="24"/>
                <w:szCs w:val="24"/>
              </w:rPr>
              <w:t>2</w:t>
            </w:r>
            <w:r>
              <w:rPr>
                <w:rFonts w:ascii="宋体" w:hAnsi="宋体" w:cs="宋体"/>
                <w:sz w:val="24"/>
                <w:szCs w:val="24"/>
              </w:rPr>
              <w:t>0.000000</w:t>
            </w:r>
          </w:p>
        </w:tc>
      </w:tr>
      <w:tr w14:paraId="3110B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782349E2">
            <w:pPr>
              <w:rPr>
                <w:rFonts w:hint="eastAsia" w:ascii="宋体" w:hAnsi="宋体"/>
                <w:sz w:val="24"/>
                <w:szCs w:val="24"/>
              </w:rPr>
            </w:pPr>
            <w:r>
              <w:rPr>
                <w:rFonts w:hint="eastAsia" w:ascii="宋体" w:hAnsi="宋体"/>
                <w:sz w:val="24"/>
                <w:szCs w:val="24"/>
              </w:rPr>
              <w:t>智能交通课程资源包</w:t>
            </w:r>
          </w:p>
        </w:tc>
        <w:tc>
          <w:tcPr>
            <w:tcW w:w="1243" w:type="dxa"/>
            <w:noWrap w:val="0"/>
            <w:vAlign w:val="top"/>
          </w:tcPr>
          <w:p w14:paraId="133EFE9D">
            <w:pPr>
              <w:rPr>
                <w:rFonts w:hint="eastAsia" w:ascii="宋体" w:hAnsi="宋体"/>
                <w:sz w:val="24"/>
                <w:szCs w:val="24"/>
              </w:rPr>
            </w:pPr>
            <w:r>
              <w:rPr>
                <w:rFonts w:hint="eastAsia" w:ascii="宋体" w:hAnsi="宋体"/>
                <w:sz w:val="24"/>
                <w:szCs w:val="24"/>
              </w:rPr>
              <w:t>资本性支出-其他资本性支出</w:t>
            </w:r>
          </w:p>
        </w:tc>
        <w:tc>
          <w:tcPr>
            <w:tcW w:w="710" w:type="dxa"/>
            <w:noWrap w:val="0"/>
            <w:vAlign w:val="center"/>
          </w:tcPr>
          <w:p w14:paraId="65D2EEE2">
            <w:pPr>
              <w:jc w:val="center"/>
              <w:rPr>
                <w:rFonts w:hint="eastAsia" w:ascii="宋体" w:hAnsi="宋体" w:cs="宋体"/>
                <w:sz w:val="24"/>
                <w:szCs w:val="24"/>
                <w:lang w:bidi="ar"/>
              </w:rPr>
            </w:pPr>
            <w:r>
              <w:rPr>
                <w:rFonts w:hint="eastAsia" w:ascii="宋体" w:hAnsi="宋体" w:cs="宋体"/>
                <w:sz w:val="24"/>
                <w:szCs w:val="24"/>
                <w:lang w:bidi="ar"/>
              </w:rPr>
              <w:t>否</w:t>
            </w:r>
          </w:p>
        </w:tc>
        <w:tc>
          <w:tcPr>
            <w:tcW w:w="867" w:type="dxa"/>
            <w:noWrap w:val="0"/>
            <w:vAlign w:val="center"/>
          </w:tcPr>
          <w:p w14:paraId="7809731A">
            <w:pPr>
              <w:jc w:val="center"/>
              <w:rPr>
                <w:rFonts w:hint="eastAsia"/>
              </w:rPr>
            </w:pPr>
            <w:r>
              <w:rPr>
                <w:rFonts w:hint="eastAsia" w:ascii="宋体" w:hAnsi="宋体" w:cs="宋体"/>
                <w:sz w:val="24"/>
                <w:szCs w:val="24"/>
              </w:rPr>
              <w:t>否</w:t>
            </w:r>
          </w:p>
        </w:tc>
        <w:tc>
          <w:tcPr>
            <w:tcW w:w="1218" w:type="dxa"/>
            <w:noWrap w:val="0"/>
            <w:vAlign w:val="center"/>
          </w:tcPr>
          <w:p w14:paraId="17A0C4CC">
            <w:pPr>
              <w:jc w:val="center"/>
              <w:rPr>
                <w:rFonts w:hint="eastAsia"/>
              </w:rPr>
            </w:pPr>
          </w:p>
        </w:tc>
        <w:tc>
          <w:tcPr>
            <w:tcW w:w="936" w:type="dxa"/>
            <w:noWrap w:val="0"/>
            <w:vAlign w:val="center"/>
          </w:tcPr>
          <w:p w14:paraId="5020567B">
            <w:pPr>
              <w:jc w:val="center"/>
              <w:rPr>
                <w:rFonts w:hint="eastAsia"/>
              </w:rPr>
            </w:pPr>
          </w:p>
        </w:tc>
        <w:tc>
          <w:tcPr>
            <w:tcW w:w="907" w:type="dxa"/>
            <w:noWrap w:val="0"/>
            <w:vAlign w:val="center"/>
          </w:tcPr>
          <w:p w14:paraId="0A00B540">
            <w:pPr>
              <w:jc w:val="center"/>
              <w:rPr>
                <w:rFonts w:hint="eastAsia" w:ascii="宋体" w:hAnsi="宋体" w:cs="宋体"/>
                <w:sz w:val="24"/>
                <w:szCs w:val="24"/>
              </w:rPr>
            </w:pPr>
          </w:p>
        </w:tc>
        <w:tc>
          <w:tcPr>
            <w:tcW w:w="456" w:type="dxa"/>
            <w:noWrap w:val="0"/>
            <w:vAlign w:val="center"/>
          </w:tcPr>
          <w:p w14:paraId="462F4825">
            <w:pPr>
              <w:jc w:val="center"/>
              <w:rPr>
                <w:rFonts w:hint="eastAsia" w:ascii="宋体" w:hAnsi="宋体" w:cs="宋体"/>
                <w:sz w:val="24"/>
                <w:szCs w:val="24"/>
              </w:rPr>
            </w:pPr>
          </w:p>
        </w:tc>
        <w:tc>
          <w:tcPr>
            <w:tcW w:w="1416" w:type="dxa"/>
            <w:noWrap w:val="0"/>
            <w:vAlign w:val="center"/>
          </w:tcPr>
          <w:p w14:paraId="63F8E26E">
            <w:pPr>
              <w:jc w:val="center"/>
              <w:rPr>
                <w:rFonts w:hint="eastAsia" w:ascii="宋体" w:hAnsi="宋体" w:cs="宋体"/>
                <w:sz w:val="24"/>
                <w:szCs w:val="24"/>
              </w:rPr>
            </w:pPr>
            <w:r>
              <w:rPr>
                <w:rFonts w:hint="eastAsia" w:ascii="宋体" w:hAnsi="宋体" w:cs="宋体"/>
                <w:sz w:val="24"/>
                <w:szCs w:val="24"/>
              </w:rPr>
              <w:t>2</w:t>
            </w:r>
            <w:r>
              <w:rPr>
                <w:rFonts w:ascii="宋体" w:hAnsi="宋体" w:cs="宋体"/>
                <w:sz w:val="24"/>
                <w:szCs w:val="24"/>
              </w:rPr>
              <w:t>0.000000</w:t>
            </w:r>
          </w:p>
        </w:tc>
      </w:tr>
      <w:tr w14:paraId="27112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124FFDC6">
            <w:pPr>
              <w:jc w:val="center"/>
              <w:rPr>
                <w:rFonts w:hint="eastAsia" w:ascii="宋体" w:hAnsi="宋体" w:cs="宋体"/>
                <w:sz w:val="24"/>
                <w:szCs w:val="24"/>
                <w:lang w:bidi="ar"/>
              </w:rPr>
            </w:pPr>
            <w:r>
              <w:rPr>
                <w:rFonts w:hint="eastAsia" w:ascii="宋体" w:hAnsi="宋体" w:cs="宋体"/>
                <w:sz w:val="24"/>
                <w:szCs w:val="24"/>
                <w:lang w:bidi="ar"/>
              </w:rPr>
              <w:t>轨道素质教学实训软件</w:t>
            </w:r>
          </w:p>
        </w:tc>
        <w:tc>
          <w:tcPr>
            <w:tcW w:w="1243" w:type="dxa"/>
            <w:noWrap w:val="0"/>
            <w:vAlign w:val="center"/>
          </w:tcPr>
          <w:p w14:paraId="41B5BF86">
            <w:pPr>
              <w:jc w:val="center"/>
              <w:rPr>
                <w:rFonts w:hint="eastAsia" w:ascii="宋体" w:hAnsi="宋体" w:cs="宋体"/>
                <w:sz w:val="24"/>
                <w:szCs w:val="24"/>
                <w:lang w:bidi="ar"/>
              </w:rPr>
            </w:pPr>
            <w:r>
              <w:rPr>
                <w:rFonts w:hint="eastAsia" w:ascii="宋体" w:hAnsi="宋体" w:cs="宋体"/>
                <w:sz w:val="24"/>
                <w:szCs w:val="24"/>
                <w:lang w:bidi="ar"/>
              </w:rPr>
              <w:t>资本性支出-其他资本性支出</w:t>
            </w:r>
          </w:p>
        </w:tc>
        <w:tc>
          <w:tcPr>
            <w:tcW w:w="710" w:type="dxa"/>
            <w:noWrap w:val="0"/>
            <w:vAlign w:val="center"/>
          </w:tcPr>
          <w:p w14:paraId="62138D9A">
            <w:pPr>
              <w:jc w:val="center"/>
              <w:rPr>
                <w:rFonts w:hint="eastAsia" w:ascii="宋体" w:hAnsi="宋体" w:cs="宋体"/>
                <w:sz w:val="24"/>
                <w:szCs w:val="24"/>
                <w:lang w:bidi="ar"/>
              </w:rPr>
            </w:pPr>
            <w:r>
              <w:rPr>
                <w:rFonts w:hint="eastAsia" w:ascii="宋体" w:hAnsi="宋体" w:cs="宋体"/>
                <w:sz w:val="24"/>
                <w:szCs w:val="24"/>
                <w:lang w:bidi="ar"/>
              </w:rPr>
              <w:t>否</w:t>
            </w:r>
          </w:p>
        </w:tc>
        <w:tc>
          <w:tcPr>
            <w:tcW w:w="867" w:type="dxa"/>
            <w:noWrap w:val="0"/>
            <w:vAlign w:val="center"/>
          </w:tcPr>
          <w:p w14:paraId="57621CFB">
            <w:pPr>
              <w:jc w:val="center"/>
              <w:rPr>
                <w:rFonts w:hint="eastAsia" w:ascii="宋体" w:hAnsi="宋体" w:cs="宋体"/>
                <w:sz w:val="24"/>
                <w:szCs w:val="24"/>
                <w:lang w:bidi="ar"/>
              </w:rPr>
            </w:pPr>
            <w:r>
              <w:rPr>
                <w:rFonts w:hint="eastAsia" w:ascii="宋体" w:hAnsi="宋体" w:cs="宋体"/>
                <w:sz w:val="24"/>
                <w:szCs w:val="24"/>
                <w:lang w:bidi="ar"/>
              </w:rPr>
              <w:t>否</w:t>
            </w:r>
          </w:p>
        </w:tc>
        <w:tc>
          <w:tcPr>
            <w:tcW w:w="1218" w:type="dxa"/>
            <w:noWrap w:val="0"/>
            <w:vAlign w:val="center"/>
          </w:tcPr>
          <w:p w14:paraId="5CBA8646">
            <w:pPr>
              <w:jc w:val="center"/>
              <w:rPr>
                <w:rFonts w:hint="eastAsia" w:ascii="宋体" w:hAnsi="宋体" w:cs="宋体"/>
                <w:color w:val="FF0000"/>
                <w:sz w:val="24"/>
                <w:szCs w:val="24"/>
                <w:lang w:bidi="ar"/>
              </w:rPr>
            </w:pPr>
          </w:p>
        </w:tc>
        <w:tc>
          <w:tcPr>
            <w:tcW w:w="936" w:type="dxa"/>
            <w:noWrap w:val="0"/>
            <w:vAlign w:val="center"/>
          </w:tcPr>
          <w:p w14:paraId="58191282">
            <w:pPr>
              <w:jc w:val="center"/>
              <w:rPr>
                <w:rFonts w:hint="eastAsia"/>
                <w:color w:val="FF0000"/>
              </w:rPr>
            </w:pPr>
          </w:p>
        </w:tc>
        <w:tc>
          <w:tcPr>
            <w:tcW w:w="907" w:type="dxa"/>
            <w:noWrap w:val="0"/>
            <w:vAlign w:val="center"/>
          </w:tcPr>
          <w:p w14:paraId="4EB38120">
            <w:pPr>
              <w:jc w:val="center"/>
              <w:rPr>
                <w:rFonts w:hint="eastAsia" w:ascii="宋体" w:hAnsi="宋体" w:cs="宋体"/>
                <w:color w:val="FF0000"/>
                <w:sz w:val="24"/>
                <w:szCs w:val="24"/>
              </w:rPr>
            </w:pPr>
          </w:p>
        </w:tc>
        <w:tc>
          <w:tcPr>
            <w:tcW w:w="456" w:type="dxa"/>
            <w:noWrap w:val="0"/>
            <w:vAlign w:val="center"/>
          </w:tcPr>
          <w:p w14:paraId="298DAD56">
            <w:pPr>
              <w:jc w:val="center"/>
              <w:rPr>
                <w:rFonts w:ascii="宋体" w:hAnsi="宋体" w:cs="宋体"/>
                <w:color w:val="FF0000"/>
                <w:sz w:val="24"/>
                <w:szCs w:val="24"/>
              </w:rPr>
            </w:pPr>
          </w:p>
        </w:tc>
        <w:tc>
          <w:tcPr>
            <w:tcW w:w="1416" w:type="dxa"/>
            <w:noWrap w:val="0"/>
            <w:vAlign w:val="center"/>
          </w:tcPr>
          <w:p w14:paraId="68C8648B">
            <w:pPr>
              <w:jc w:val="center"/>
              <w:rPr>
                <w:rFonts w:ascii="宋体" w:hAnsi="宋体" w:cs="宋体"/>
                <w:sz w:val="24"/>
                <w:szCs w:val="24"/>
              </w:rPr>
            </w:pPr>
            <w:r>
              <w:rPr>
                <w:rFonts w:hint="eastAsia" w:ascii="宋体" w:hAnsi="宋体" w:cs="宋体"/>
                <w:sz w:val="24"/>
                <w:szCs w:val="24"/>
              </w:rPr>
              <w:t>23.</w:t>
            </w:r>
            <w:r>
              <w:rPr>
                <w:rFonts w:ascii="宋体" w:hAnsi="宋体" w:cs="宋体"/>
                <w:sz w:val="24"/>
                <w:szCs w:val="24"/>
              </w:rPr>
              <w:t>4</w:t>
            </w:r>
            <w:r>
              <w:rPr>
                <w:rFonts w:hint="eastAsia" w:ascii="宋体" w:hAnsi="宋体" w:cs="宋体"/>
                <w:sz w:val="24"/>
                <w:szCs w:val="24"/>
              </w:rPr>
              <w:t>00000</w:t>
            </w:r>
          </w:p>
        </w:tc>
      </w:tr>
      <w:tr w14:paraId="7214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49F0E26D">
            <w:pPr>
              <w:rPr>
                <w:rFonts w:hint="eastAsia" w:ascii="宋体" w:hAnsi="宋体" w:cs="宋体"/>
                <w:sz w:val="24"/>
                <w:szCs w:val="24"/>
                <w:lang w:bidi="ar"/>
              </w:rPr>
            </w:pPr>
            <w:r>
              <w:rPr>
                <w:rFonts w:hint="eastAsia" w:ascii="宋体" w:hAnsi="宋体" w:cs="宋体"/>
                <w:sz w:val="24"/>
                <w:szCs w:val="24"/>
                <w:lang w:bidi="ar"/>
              </w:rPr>
              <w:t>实训室环境改造费</w:t>
            </w:r>
          </w:p>
        </w:tc>
        <w:tc>
          <w:tcPr>
            <w:tcW w:w="1243" w:type="dxa"/>
            <w:noWrap w:val="0"/>
            <w:vAlign w:val="center"/>
          </w:tcPr>
          <w:p w14:paraId="6EF49D52">
            <w:pPr>
              <w:jc w:val="center"/>
              <w:rPr>
                <w:rFonts w:hint="eastAsia" w:ascii="宋体" w:hAnsi="宋体" w:cs="宋体"/>
                <w:sz w:val="24"/>
                <w:szCs w:val="24"/>
                <w:lang w:bidi="ar"/>
              </w:rPr>
            </w:pPr>
            <w:r>
              <w:rPr>
                <w:rFonts w:hint="eastAsia" w:ascii="宋体" w:hAnsi="宋体" w:cs="宋体"/>
                <w:sz w:val="24"/>
                <w:szCs w:val="24"/>
                <w:lang w:bidi="ar"/>
              </w:rPr>
              <w:t>商品和服务支出-维修(护)费</w:t>
            </w:r>
          </w:p>
        </w:tc>
        <w:tc>
          <w:tcPr>
            <w:tcW w:w="710" w:type="dxa"/>
            <w:noWrap w:val="0"/>
            <w:vAlign w:val="center"/>
          </w:tcPr>
          <w:p w14:paraId="186AC31B">
            <w:pPr>
              <w:jc w:val="center"/>
              <w:rPr>
                <w:rFonts w:hint="eastAsia" w:ascii="宋体" w:hAnsi="宋体" w:cs="宋体"/>
                <w:sz w:val="24"/>
                <w:szCs w:val="24"/>
                <w:lang w:bidi="ar"/>
              </w:rPr>
            </w:pPr>
            <w:r>
              <w:rPr>
                <w:rFonts w:hint="eastAsia" w:ascii="宋体" w:hAnsi="宋体" w:cs="宋体"/>
                <w:sz w:val="24"/>
                <w:szCs w:val="24"/>
                <w:lang w:bidi="ar"/>
              </w:rPr>
              <w:t>否</w:t>
            </w:r>
          </w:p>
        </w:tc>
        <w:tc>
          <w:tcPr>
            <w:tcW w:w="867" w:type="dxa"/>
            <w:noWrap w:val="0"/>
            <w:vAlign w:val="center"/>
          </w:tcPr>
          <w:p w14:paraId="014D4A66">
            <w:pPr>
              <w:jc w:val="center"/>
              <w:rPr>
                <w:rFonts w:hint="eastAsia" w:ascii="宋体" w:hAnsi="宋体" w:cs="宋体"/>
                <w:sz w:val="24"/>
                <w:szCs w:val="24"/>
                <w:lang w:bidi="ar"/>
              </w:rPr>
            </w:pPr>
            <w:r>
              <w:rPr>
                <w:rFonts w:hint="eastAsia" w:ascii="宋体" w:hAnsi="宋体" w:cs="宋体"/>
                <w:sz w:val="24"/>
                <w:szCs w:val="24"/>
                <w:lang w:bidi="ar"/>
              </w:rPr>
              <w:t>否</w:t>
            </w:r>
          </w:p>
        </w:tc>
        <w:tc>
          <w:tcPr>
            <w:tcW w:w="1218" w:type="dxa"/>
            <w:noWrap w:val="0"/>
            <w:vAlign w:val="center"/>
          </w:tcPr>
          <w:p w14:paraId="0CE98998">
            <w:pPr>
              <w:jc w:val="center"/>
              <w:rPr>
                <w:rFonts w:ascii="宋体" w:hAnsi="宋体" w:cs="宋体"/>
                <w:sz w:val="24"/>
                <w:szCs w:val="24"/>
                <w:lang w:bidi="ar"/>
              </w:rPr>
            </w:pPr>
            <w:r>
              <w:rPr>
                <w:rFonts w:ascii="宋体" w:hAnsi="宋体" w:cs="宋体"/>
                <w:sz w:val="24"/>
                <w:szCs w:val="24"/>
                <w:lang w:bidi="ar"/>
              </w:rPr>
              <w:t>B07</w:t>
            </w:r>
          </w:p>
          <w:p w14:paraId="4E9D653D">
            <w:pPr>
              <w:jc w:val="center"/>
              <w:rPr>
                <w:rFonts w:hint="eastAsia" w:ascii="宋体" w:hAnsi="宋体" w:cs="宋体"/>
                <w:sz w:val="24"/>
                <w:szCs w:val="24"/>
                <w:lang w:bidi="ar"/>
              </w:rPr>
            </w:pPr>
            <w:r>
              <w:rPr>
                <w:rFonts w:hint="eastAsia" w:ascii="宋体" w:hAnsi="宋体" w:cs="宋体"/>
                <w:sz w:val="24"/>
                <w:szCs w:val="24"/>
                <w:lang w:bidi="ar"/>
              </w:rPr>
              <w:t>装修工程</w:t>
            </w:r>
          </w:p>
        </w:tc>
        <w:tc>
          <w:tcPr>
            <w:tcW w:w="936" w:type="dxa"/>
            <w:noWrap w:val="0"/>
            <w:vAlign w:val="center"/>
          </w:tcPr>
          <w:p w14:paraId="09A414B9">
            <w:pPr>
              <w:jc w:val="center"/>
              <w:rPr>
                <w:rFonts w:hint="eastAsia"/>
              </w:rPr>
            </w:pPr>
          </w:p>
        </w:tc>
        <w:tc>
          <w:tcPr>
            <w:tcW w:w="907" w:type="dxa"/>
            <w:noWrap w:val="0"/>
            <w:vAlign w:val="center"/>
          </w:tcPr>
          <w:p w14:paraId="3309F90D">
            <w:pPr>
              <w:jc w:val="center"/>
              <w:rPr>
                <w:rFonts w:hint="eastAsia" w:ascii="宋体" w:hAnsi="宋体" w:cs="宋体"/>
                <w:sz w:val="24"/>
                <w:szCs w:val="24"/>
              </w:rPr>
            </w:pPr>
          </w:p>
        </w:tc>
        <w:tc>
          <w:tcPr>
            <w:tcW w:w="456" w:type="dxa"/>
            <w:noWrap w:val="0"/>
            <w:vAlign w:val="center"/>
          </w:tcPr>
          <w:p w14:paraId="31491C8C">
            <w:pPr>
              <w:jc w:val="center"/>
              <w:rPr>
                <w:rFonts w:ascii="宋体" w:hAnsi="宋体" w:cs="宋体"/>
                <w:sz w:val="24"/>
                <w:szCs w:val="24"/>
              </w:rPr>
            </w:pPr>
            <w:r>
              <w:rPr>
                <w:rFonts w:hint="eastAsia" w:ascii="宋体" w:hAnsi="宋体" w:cs="宋体"/>
                <w:sz w:val="24"/>
                <w:szCs w:val="24"/>
              </w:rPr>
              <w:t>1项</w:t>
            </w:r>
          </w:p>
        </w:tc>
        <w:tc>
          <w:tcPr>
            <w:tcW w:w="1416" w:type="dxa"/>
            <w:noWrap w:val="0"/>
            <w:vAlign w:val="center"/>
          </w:tcPr>
          <w:p w14:paraId="724E87E0">
            <w:pPr>
              <w:jc w:val="center"/>
              <w:rPr>
                <w:rFonts w:ascii="宋体" w:hAnsi="宋体" w:cs="宋体"/>
                <w:sz w:val="24"/>
                <w:szCs w:val="24"/>
              </w:rPr>
            </w:pPr>
            <w:r>
              <w:rPr>
                <w:rFonts w:hint="eastAsia" w:ascii="宋体" w:hAnsi="宋体" w:cs="宋体"/>
                <w:sz w:val="24"/>
                <w:szCs w:val="24"/>
              </w:rPr>
              <w:t>4.595000</w:t>
            </w:r>
          </w:p>
        </w:tc>
      </w:tr>
      <w:tr w14:paraId="2CC98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524AFF8D">
            <w:pPr>
              <w:rPr>
                <w:rFonts w:hint="eastAsia" w:ascii="宋体" w:hAnsi="宋体"/>
                <w:sz w:val="24"/>
                <w:szCs w:val="24"/>
              </w:rPr>
            </w:pPr>
            <w:r>
              <w:rPr>
                <w:rFonts w:hint="eastAsia" w:ascii="宋体" w:hAnsi="宋体"/>
                <w:sz w:val="24"/>
                <w:szCs w:val="24"/>
              </w:rPr>
              <w:t>差旅费</w:t>
            </w:r>
          </w:p>
        </w:tc>
        <w:tc>
          <w:tcPr>
            <w:tcW w:w="1243" w:type="dxa"/>
            <w:noWrap w:val="0"/>
            <w:vAlign w:val="top"/>
          </w:tcPr>
          <w:p w14:paraId="57D4B3FE">
            <w:pPr>
              <w:rPr>
                <w:rFonts w:hint="eastAsia" w:ascii="宋体" w:hAnsi="宋体"/>
                <w:sz w:val="24"/>
                <w:szCs w:val="24"/>
              </w:rPr>
            </w:pPr>
            <w:r>
              <w:rPr>
                <w:rFonts w:hint="eastAsia" w:ascii="宋体" w:hAnsi="宋体"/>
                <w:sz w:val="24"/>
                <w:szCs w:val="24"/>
              </w:rPr>
              <w:t>商品和服务支出-差旅费</w:t>
            </w:r>
          </w:p>
        </w:tc>
        <w:tc>
          <w:tcPr>
            <w:tcW w:w="710" w:type="dxa"/>
            <w:noWrap w:val="0"/>
            <w:vAlign w:val="center"/>
          </w:tcPr>
          <w:p w14:paraId="20E2B7F7">
            <w:pPr>
              <w:jc w:val="center"/>
              <w:rPr>
                <w:rFonts w:hint="eastAsia"/>
              </w:rPr>
            </w:pPr>
            <w:r>
              <w:rPr>
                <w:rFonts w:hint="eastAsia" w:ascii="宋体" w:hAnsi="宋体" w:cs="宋体"/>
                <w:sz w:val="24"/>
                <w:szCs w:val="24"/>
                <w:lang w:bidi="ar"/>
              </w:rPr>
              <w:t>否</w:t>
            </w:r>
          </w:p>
        </w:tc>
        <w:tc>
          <w:tcPr>
            <w:tcW w:w="867" w:type="dxa"/>
            <w:noWrap w:val="0"/>
            <w:vAlign w:val="center"/>
          </w:tcPr>
          <w:p w14:paraId="2D394E66">
            <w:pPr>
              <w:jc w:val="center"/>
              <w:rPr>
                <w:rFonts w:hint="eastAsia"/>
              </w:rPr>
            </w:pPr>
            <w:r>
              <w:rPr>
                <w:rFonts w:hint="eastAsia" w:ascii="宋体" w:hAnsi="宋体" w:cs="宋体"/>
                <w:sz w:val="24"/>
                <w:szCs w:val="24"/>
              </w:rPr>
              <w:t>否</w:t>
            </w:r>
          </w:p>
        </w:tc>
        <w:tc>
          <w:tcPr>
            <w:tcW w:w="1218" w:type="dxa"/>
            <w:noWrap w:val="0"/>
            <w:vAlign w:val="center"/>
          </w:tcPr>
          <w:p w14:paraId="189DF2AE">
            <w:pPr>
              <w:jc w:val="center"/>
              <w:rPr>
                <w:rFonts w:hint="eastAsia" w:ascii="宋体" w:hAnsi="宋体" w:cs="宋体"/>
                <w:sz w:val="24"/>
                <w:szCs w:val="24"/>
                <w:lang w:bidi="ar"/>
              </w:rPr>
            </w:pPr>
          </w:p>
        </w:tc>
        <w:tc>
          <w:tcPr>
            <w:tcW w:w="936" w:type="dxa"/>
            <w:noWrap w:val="0"/>
            <w:vAlign w:val="center"/>
          </w:tcPr>
          <w:p w14:paraId="6C8889F3">
            <w:pPr>
              <w:jc w:val="center"/>
              <w:rPr>
                <w:rFonts w:hint="eastAsia" w:ascii="宋体" w:hAnsi="宋体" w:cs="宋体"/>
                <w:sz w:val="24"/>
                <w:szCs w:val="24"/>
              </w:rPr>
            </w:pPr>
          </w:p>
        </w:tc>
        <w:tc>
          <w:tcPr>
            <w:tcW w:w="907" w:type="dxa"/>
            <w:noWrap w:val="0"/>
            <w:vAlign w:val="center"/>
          </w:tcPr>
          <w:p w14:paraId="4E661801">
            <w:pPr>
              <w:jc w:val="center"/>
              <w:rPr>
                <w:rFonts w:hint="eastAsia" w:ascii="宋体" w:hAnsi="宋体" w:cs="宋体"/>
                <w:sz w:val="24"/>
                <w:szCs w:val="24"/>
              </w:rPr>
            </w:pPr>
          </w:p>
        </w:tc>
        <w:tc>
          <w:tcPr>
            <w:tcW w:w="456" w:type="dxa"/>
            <w:noWrap w:val="0"/>
            <w:vAlign w:val="center"/>
          </w:tcPr>
          <w:p w14:paraId="1AC87EDC">
            <w:pPr>
              <w:jc w:val="center"/>
              <w:rPr>
                <w:rFonts w:hint="eastAsia" w:ascii="宋体" w:hAnsi="宋体" w:cs="宋体"/>
                <w:sz w:val="24"/>
                <w:szCs w:val="24"/>
              </w:rPr>
            </w:pPr>
          </w:p>
        </w:tc>
        <w:tc>
          <w:tcPr>
            <w:tcW w:w="1416" w:type="dxa"/>
            <w:noWrap w:val="0"/>
            <w:vAlign w:val="center"/>
          </w:tcPr>
          <w:p w14:paraId="0CDE0E5B">
            <w:pPr>
              <w:jc w:val="center"/>
              <w:rPr>
                <w:rFonts w:hint="eastAsia" w:ascii="宋体" w:hAnsi="宋体" w:cs="宋体"/>
                <w:sz w:val="24"/>
                <w:szCs w:val="24"/>
              </w:rPr>
            </w:pPr>
            <w:r>
              <w:rPr>
                <w:rFonts w:hint="eastAsia" w:ascii="宋体" w:hAnsi="宋体" w:cs="宋体"/>
                <w:sz w:val="24"/>
                <w:szCs w:val="24"/>
                <w:lang w:val="en-US" w:eastAsia="zh-CN"/>
              </w:rPr>
              <w:t>6.24</w:t>
            </w:r>
            <w:r>
              <w:rPr>
                <w:rFonts w:hint="eastAsia" w:ascii="宋体" w:hAnsi="宋体" w:cs="宋体"/>
                <w:sz w:val="24"/>
                <w:szCs w:val="24"/>
              </w:rPr>
              <w:t>0000</w:t>
            </w:r>
          </w:p>
        </w:tc>
      </w:tr>
      <w:tr w14:paraId="18F9B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650095B6">
            <w:pPr>
              <w:rPr>
                <w:rFonts w:hint="eastAsia" w:ascii="宋体" w:hAnsi="宋体"/>
                <w:sz w:val="24"/>
                <w:szCs w:val="24"/>
              </w:rPr>
            </w:pPr>
            <w:r>
              <w:rPr>
                <w:rFonts w:hint="eastAsia" w:ascii="宋体" w:hAnsi="宋体"/>
                <w:sz w:val="24"/>
                <w:szCs w:val="24"/>
              </w:rPr>
              <w:t>新能源汽车课程资源开发（张晶+尹）</w:t>
            </w:r>
          </w:p>
        </w:tc>
        <w:tc>
          <w:tcPr>
            <w:tcW w:w="1243" w:type="dxa"/>
            <w:noWrap w:val="0"/>
            <w:vAlign w:val="top"/>
          </w:tcPr>
          <w:p w14:paraId="5C71881D">
            <w:pPr>
              <w:rPr>
                <w:rFonts w:hint="eastAsia" w:ascii="宋体" w:hAnsi="宋体"/>
                <w:sz w:val="24"/>
                <w:szCs w:val="24"/>
              </w:rPr>
            </w:pPr>
            <w:r>
              <w:rPr>
                <w:rFonts w:hint="eastAsia" w:ascii="宋体" w:hAnsi="宋体"/>
                <w:sz w:val="24"/>
                <w:szCs w:val="24"/>
              </w:rPr>
              <w:t>资本性支出-其他资本性支出</w:t>
            </w:r>
          </w:p>
        </w:tc>
        <w:tc>
          <w:tcPr>
            <w:tcW w:w="710" w:type="dxa"/>
            <w:noWrap w:val="0"/>
            <w:vAlign w:val="center"/>
          </w:tcPr>
          <w:p w14:paraId="6B1B70D7">
            <w:pPr>
              <w:jc w:val="center"/>
              <w:rPr>
                <w:rFonts w:hint="eastAsia" w:ascii="宋体" w:hAnsi="宋体" w:cs="宋体"/>
                <w:sz w:val="24"/>
                <w:szCs w:val="24"/>
              </w:rPr>
            </w:pPr>
            <w:r>
              <w:rPr>
                <w:rFonts w:hint="eastAsia" w:ascii="宋体" w:hAnsi="宋体" w:cs="宋体"/>
                <w:sz w:val="24"/>
                <w:szCs w:val="24"/>
                <w:lang w:bidi="ar"/>
              </w:rPr>
              <w:t>否</w:t>
            </w:r>
          </w:p>
        </w:tc>
        <w:tc>
          <w:tcPr>
            <w:tcW w:w="867" w:type="dxa"/>
            <w:noWrap w:val="0"/>
            <w:vAlign w:val="center"/>
          </w:tcPr>
          <w:p w14:paraId="40422C14">
            <w:pPr>
              <w:jc w:val="center"/>
              <w:rPr>
                <w:rFonts w:ascii="宋体" w:hAnsi="宋体" w:cs="宋体"/>
                <w:sz w:val="24"/>
                <w:szCs w:val="24"/>
              </w:rPr>
            </w:pPr>
            <w:r>
              <w:rPr>
                <w:rFonts w:hint="eastAsia" w:ascii="宋体" w:hAnsi="宋体" w:cs="宋体"/>
                <w:sz w:val="24"/>
                <w:szCs w:val="24"/>
              </w:rPr>
              <w:t>否</w:t>
            </w:r>
          </w:p>
        </w:tc>
        <w:tc>
          <w:tcPr>
            <w:tcW w:w="1218" w:type="dxa"/>
            <w:noWrap w:val="0"/>
            <w:vAlign w:val="center"/>
          </w:tcPr>
          <w:p w14:paraId="31BC301F">
            <w:pPr>
              <w:jc w:val="center"/>
              <w:rPr>
                <w:rFonts w:hint="eastAsia"/>
              </w:rPr>
            </w:pPr>
          </w:p>
        </w:tc>
        <w:tc>
          <w:tcPr>
            <w:tcW w:w="936" w:type="dxa"/>
            <w:noWrap w:val="0"/>
            <w:vAlign w:val="center"/>
          </w:tcPr>
          <w:p w14:paraId="2E221E84">
            <w:pPr>
              <w:jc w:val="center"/>
              <w:rPr>
                <w:rFonts w:hint="eastAsia"/>
              </w:rPr>
            </w:pPr>
          </w:p>
        </w:tc>
        <w:tc>
          <w:tcPr>
            <w:tcW w:w="907" w:type="dxa"/>
            <w:noWrap w:val="0"/>
            <w:vAlign w:val="center"/>
          </w:tcPr>
          <w:p w14:paraId="12A86CD4">
            <w:pPr>
              <w:jc w:val="center"/>
              <w:rPr>
                <w:rFonts w:hint="eastAsia" w:ascii="宋体" w:hAnsi="宋体" w:cs="宋体"/>
                <w:sz w:val="24"/>
                <w:szCs w:val="24"/>
              </w:rPr>
            </w:pPr>
          </w:p>
        </w:tc>
        <w:tc>
          <w:tcPr>
            <w:tcW w:w="456" w:type="dxa"/>
            <w:noWrap w:val="0"/>
            <w:vAlign w:val="center"/>
          </w:tcPr>
          <w:p w14:paraId="5968BEF8">
            <w:pPr>
              <w:jc w:val="center"/>
              <w:rPr>
                <w:rFonts w:ascii="宋体" w:hAnsi="宋体" w:cs="宋体"/>
                <w:sz w:val="24"/>
                <w:szCs w:val="24"/>
              </w:rPr>
            </w:pPr>
          </w:p>
        </w:tc>
        <w:tc>
          <w:tcPr>
            <w:tcW w:w="1416" w:type="dxa"/>
            <w:noWrap w:val="0"/>
            <w:vAlign w:val="center"/>
          </w:tcPr>
          <w:p w14:paraId="5715E566">
            <w:pPr>
              <w:jc w:val="center"/>
              <w:rPr>
                <w:rFonts w:hint="eastAsia" w:ascii="宋体" w:hAnsi="宋体"/>
                <w:sz w:val="24"/>
                <w:szCs w:val="24"/>
              </w:rPr>
            </w:pPr>
            <w:r>
              <w:rPr>
                <w:rFonts w:ascii="宋体" w:hAnsi="宋体" w:cs="宋体"/>
                <w:sz w:val="24"/>
                <w:szCs w:val="24"/>
              </w:rPr>
              <w:t>87.480</w:t>
            </w:r>
            <w:r>
              <w:rPr>
                <w:rFonts w:hint="eastAsia" w:ascii="宋体" w:hAnsi="宋体" w:cs="宋体"/>
                <w:sz w:val="24"/>
                <w:szCs w:val="24"/>
              </w:rPr>
              <w:t>000</w:t>
            </w:r>
          </w:p>
        </w:tc>
      </w:tr>
      <w:tr w14:paraId="6337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1A461FFA">
            <w:pPr>
              <w:rPr>
                <w:rFonts w:hint="eastAsia" w:ascii="宋体" w:hAnsi="宋体"/>
                <w:sz w:val="24"/>
                <w:szCs w:val="24"/>
              </w:rPr>
            </w:pPr>
            <w:r>
              <w:rPr>
                <w:rFonts w:hint="eastAsia" w:ascii="宋体" w:hAnsi="宋体"/>
                <w:sz w:val="24"/>
                <w:szCs w:val="24"/>
              </w:rPr>
              <w:t xml:space="preserve">外请人员培训费差旅费、市内餐费 </w:t>
            </w:r>
          </w:p>
        </w:tc>
        <w:tc>
          <w:tcPr>
            <w:tcW w:w="1243" w:type="dxa"/>
            <w:noWrap w:val="0"/>
            <w:vAlign w:val="top"/>
          </w:tcPr>
          <w:p w14:paraId="66389B6D">
            <w:pPr>
              <w:rPr>
                <w:rFonts w:hint="eastAsia" w:ascii="宋体" w:hAnsi="宋体"/>
                <w:sz w:val="24"/>
                <w:szCs w:val="24"/>
              </w:rPr>
            </w:pPr>
            <w:r>
              <w:rPr>
                <w:rFonts w:hint="eastAsia" w:ascii="宋体" w:hAnsi="宋体"/>
                <w:sz w:val="24"/>
                <w:szCs w:val="24"/>
              </w:rPr>
              <w:t>商品和服务支出-其他商品服务支出</w:t>
            </w:r>
          </w:p>
        </w:tc>
        <w:tc>
          <w:tcPr>
            <w:tcW w:w="710" w:type="dxa"/>
            <w:noWrap w:val="0"/>
            <w:vAlign w:val="center"/>
          </w:tcPr>
          <w:p w14:paraId="680CB240">
            <w:pPr>
              <w:jc w:val="center"/>
              <w:rPr>
                <w:rFonts w:hint="eastAsia"/>
              </w:rPr>
            </w:pPr>
            <w:r>
              <w:rPr>
                <w:rFonts w:hint="eastAsia" w:ascii="宋体" w:hAnsi="宋体" w:cs="宋体"/>
                <w:sz w:val="24"/>
                <w:szCs w:val="24"/>
                <w:lang w:bidi="ar"/>
              </w:rPr>
              <w:t>否</w:t>
            </w:r>
          </w:p>
        </w:tc>
        <w:tc>
          <w:tcPr>
            <w:tcW w:w="867" w:type="dxa"/>
            <w:noWrap w:val="0"/>
            <w:vAlign w:val="center"/>
          </w:tcPr>
          <w:p w14:paraId="28A6CA46">
            <w:pPr>
              <w:jc w:val="center"/>
              <w:rPr>
                <w:rFonts w:hint="eastAsia"/>
              </w:rPr>
            </w:pPr>
            <w:r>
              <w:rPr>
                <w:rFonts w:hint="eastAsia" w:ascii="宋体" w:hAnsi="宋体" w:cs="宋体"/>
                <w:sz w:val="24"/>
                <w:szCs w:val="24"/>
              </w:rPr>
              <w:t>否</w:t>
            </w:r>
          </w:p>
        </w:tc>
        <w:tc>
          <w:tcPr>
            <w:tcW w:w="1218" w:type="dxa"/>
            <w:noWrap w:val="0"/>
            <w:vAlign w:val="center"/>
          </w:tcPr>
          <w:p w14:paraId="27B1EFB8">
            <w:pPr>
              <w:jc w:val="center"/>
              <w:rPr>
                <w:rFonts w:hint="eastAsia"/>
              </w:rPr>
            </w:pPr>
          </w:p>
        </w:tc>
        <w:tc>
          <w:tcPr>
            <w:tcW w:w="936" w:type="dxa"/>
            <w:noWrap w:val="0"/>
            <w:vAlign w:val="center"/>
          </w:tcPr>
          <w:p w14:paraId="0FE11324">
            <w:pPr>
              <w:jc w:val="center"/>
              <w:rPr>
                <w:rFonts w:hint="eastAsia"/>
              </w:rPr>
            </w:pPr>
          </w:p>
        </w:tc>
        <w:tc>
          <w:tcPr>
            <w:tcW w:w="907" w:type="dxa"/>
            <w:noWrap w:val="0"/>
            <w:vAlign w:val="center"/>
          </w:tcPr>
          <w:p w14:paraId="5A675696">
            <w:pPr>
              <w:jc w:val="center"/>
              <w:rPr>
                <w:rFonts w:hint="eastAsia" w:ascii="宋体" w:hAnsi="宋体" w:cs="宋体"/>
                <w:sz w:val="24"/>
                <w:szCs w:val="24"/>
              </w:rPr>
            </w:pPr>
          </w:p>
        </w:tc>
        <w:tc>
          <w:tcPr>
            <w:tcW w:w="456" w:type="dxa"/>
            <w:noWrap w:val="0"/>
            <w:vAlign w:val="center"/>
          </w:tcPr>
          <w:p w14:paraId="5B0097B4">
            <w:pPr>
              <w:jc w:val="center"/>
              <w:rPr>
                <w:rFonts w:hint="eastAsia" w:ascii="宋体" w:hAnsi="宋体" w:cs="宋体"/>
                <w:sz w:val="24"/>
                <w:szCs w:val="24"/>
              </w:rPr>
            </w:pPr>
          </w:p>
        </w:tc>
        <w:tc>
          <w:tcPr>
            <w:tcW w:w="1416" w:type="dxa"/>
            <w:noWrap w:val="0"/>
            <w:vAlign w:val="center"/>
          </w:tcPr>
          <w:p w14:paraId="0336EFFD">
            <w:pPr>
              <w:jc w:val="center"/>
              <w:rPr>
                <w:rFonts w:ascii="宋体" w:hAnsi="宋体" w:cs="宋体"/>
                <w:sz w:val="24"/>
                <w:szCs w:val="24"/>
              </w:rPr>
            </w:pPr>
            <w:r>
              <w:rPr>
                <w:rFonts w:ascii="宋体" w:hAnsi="宋体" w:cs="宋体"/>
                <w:sz w:val="24"/>
                <w:szCs w:val="24"/>
              </w:rPr>
              <w:t>1.8</w:t>
            </w:r>
            <w:r>
              <w:rPr>
                <w:rFonts w:hint="eastAsia" w:ascii="宋体" w:hAnsi="宋体" w:cs="宋体"/>
                <w:sz w:val="24"/>
                <w:szCs w:val="24"/>
              </w:rPr>
              <w:t>00000</w:t>
            </w:r>
          </w:p>
        </w:tc>
      </w:tr>
      <w:tr w14:paraId="5CBD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0FFF90BA">
            <w:pPr>
              <w:rPr>
                <w:rFonts w:hint="eastAsia" w:ascii="宋体" w:hAnsi="宋体"/>
                <w:sz w:val="24"/>
                <w:szCs w:val="24"/>
              </w:rPr>
            </w:pPr>
            <w:r>
              <w:rPr>
                <w:rFonts w:hint="eastAsia" w:ascii="宋体" w:hAnsi="宋体"/>
                <w:sz w:val="24"/>
                <w:szCs w:val="24"/>
              </w:rPr>
              <w:t>劳务费</w:t>
            </w:r>
          </w:p>
        </w:tc>
        <w:tc>
          <w:tcPr>
            <w:tcW w:w="1243" w:type="dxa"/>
            <w:noWrap w:val="0"/>
            <w:vAlign w:val="top"/>
          </w:tcPr>
          <w:p w14:paraId="07A9C284">
            <w:pPr>
              <w:rPr>
                <w:rFonts w:hint="eastAsia" w:ascii="宋体" w:hAnsi="宋体"/>
                <w:sz w:val="24"/>
                <w:szCs w:val="24"/>
              </w:rPr>
            </w:pPr>
            <w:r>
              <w:rPr>
                <w:rFonts w:hint="eastAsia" w:ascii="宋体" w:hAnsi="宋体"/>
                <w:sz w:val="24"/>
                <w:szCs w:val="24"/>
              </w:rPr>
              <w:t>商品和服务支出-劳务费</w:t>
            </w:r>
          </w:p>
        </w:tc>
        <w:tc>
          <w:tcPr>
            <w:tcW w:w="710" w:type="dxa"/>
            <w:noWrap w:val="0"/>
            <w:vAlign w:val="center"/>
          </w:tcPr>
          <w:p w14:paraId="748BA406">
            <w:pPr>
              <w:jc w:val="center"/>
              <w:rPr>
                <w:rFonts w:hint="eastAsia"/>
              </w:rPr>
            </w:pPr>
            <w:r>
              <w:rPr>
                <w:rFonts w:hint="eastAsia" w:ascii="宋体" w:hAnsi="宋体" w:cs="宋体"/>
                <w:sz w:val="24"/>
                <w:szCs w:val="24"/>
                <w:lang w:bidi="ar"/>
              </w:rPr>
              <w:t>否</w:t>
            </w:r>
          </w:p>
        </w:tc>
        <w:tc>
          <w:tcPr>
            <w:tcW w:w="867" w:type="dxa"/>
            <w:noWrap w:val="0"/>
            <w:vAlign w:val="center"/>
          </w:tcPr>
          <w:p w14:paraId="0D619651">
            <w:pPr>
              <w:jc w:val="center"/>
              <w:rPr>
                <w:rFonts w:hint="eastAsia"/>
              </w:rPr>
            </w:pPr>
            <w:r>
              <w:rPr>
                <w:rFonts w:hint="eastAsia" w:ascii="宋体" w:hAnsi="宋体" w:cs="宋体"/>
                <w:sz w:val="24"/>
                <w:szCs w:val="24"/>
              </w:rPr>
              <w:t>否</w:t>
            </w:r>
          </w:p>
        </w:tc>
        <w:tc>
          <w:tcPr>
            <w:tcW w:w="1218" w:type="dxa"/>
            <w:noWrap w:val="0"/>
            <w:vAlign w:val="center"/>
          </w:tcPr>
          <w:p w14:paraId="610581D8">
            <w:pPr>
              <w:jc w:val="center"/>
              <w:rPr>
                <w:rFonts w:hint="eastAsia"/>
              </w:rPr>
            </w:pPr>
          </w:p>
        </w:tc>
        <w:tc>
          <w:tcPr>
            <w:tcW w:w="936" w:type="dxa"/>
            <w:noWrap w:val="0"/>
            <w:vAlign w:val="center"/>
          </w:tcPr>
          <w:p w14:paraId="060AB21E">
            <w:pPr>
              <w:jc w:val="center"/>
              <w:rPr>
                <w:rFonts w:hint="eastAsia"/>
              </w:rPr>
            </w:pPr>
          </w:p>
        </w:tc>
        <w:tc>
          <w:tcPr>
            <w:tcW w:w="907" w:type="dxa"/>
            <w:noWrap w:val="0"/>
            <w:vAlign w:val="center"/>
          </w:tcPr>
          <w:p w14:paraId="08F496DE">
            <w:pPr>
              <w:jc w:val="center"/>
              <w:rPr>
                <w:rFonts w:hint="eastAsia" w:ascii="宋体" w:hAnsi="宋体" w:cs="宋体"/>
                <w:sz w:val="24"/>
                <w:szCs w:val="24"/>
              </w:rPr>
            </w:pPr>
          </w:p>
        </w:tc>
        <w:tc>
          <w:tcPr>
            <w:tcW w:w="456" w:type="dxa"/>
            <w:noWrap w:val="0"/>
            <w:vAlign w:val="center"/>
          </w:tcPr>
          <w:p w14:paraId="07AA36F8">
            <w:pPr>
              <w:jc w:val="center"/>
              <w:rPr>
                <w:rFonts w:hint="eastAsia" w:ascii="宋体" w:hAnsi="宋体" w:cs="宋体"/>
                <w:sz w:val="24"/>
                <w:szCs w:val="24"/>
              </w:rPr>
            </w:pPr>
          </w:p>
        </w:tc>
        <w:tc>
          <w:tcPr>
            <w:tcW w:w="1416" w:type="dxa"/>
            <w:noWrap w:val="0"/>
            <w:vAlign w:val="center"/>
          </w:tcPr>
          <w:p w14:paraId="6C4F9881">
            <w:pPr>
              <w:jc w:val="center"/>
              <w:rPr>
                <w:rFonts w:hint="eastAsia" w:ascii="宋体" w:hAnsi="宋体" w:cs="宋体"/>
                <w:sz w:val="24"/>
                <w:szCs w:val="24"/>
              </w:rPr>
            </w:pPr>
            <w:r>
              <w:rPr>
                <w:rFonts w:hint="eastAsia" w:ascii="宋体" w:hAnsi="宋体" w:cs="宋体"/>
                <w:sz w:val="24"/>
                <w:szCs w:val="24"/>
              </w:rPr>
              <w:t>6.500000</w:t>
            </w:r>
          </w:p>
        </w:tc>
      </w:tr>
      <w:tr w14:paraId="2A68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4BEECC81">
            <w:pPr>
              <w:rPr>
                <w:rFonts w:hint="eastAsia" w:ascii="宋体" w:hAnsi="宋体"/>
                <w:sz w:val="24"/>
                <w:szCs w:val="24"/>
              </w:rPr>
            </w:pPr>
            <w:r>
              <w:rPr>
                <w:rFonts w:hint="eastAsia" w:ascii="宋体" w:hAnsi="宋体"/>
                <w:sz w:val="24"/>
                <w:szCs w:val="24"/>
              </w:rPr>
              <w:t>出版费</w:t>
            </w:r>
          </w:p>
        </w:tc>
        <w:tc>
          <w:tcPr>
            <w:tcW w:w="1243" w:type="dxa"/>
            <w:noWrap w:val="0"/>
            <w:vAlign w:val="top"/>
          </w:tcPr>
          <w:p w14:paraId="4BF76D73">
            <w:pPr>
              <w:rPr>
                <w:rFonts w:hint="eastAsia" w:ascii="宋体" w:hAnsi="宋体"/>
                <w:sz w:val="24"/>
                <w:szCs w:val="24"/>
              </w:rPr>
            </w:pPr>
            <w:r>
              <w:rPr>
                <w:rFonts w:hint="eastAsia" w:ascii="宋体" w:hAnsi="宋体"/>
                <w:sz w:val="24"/>
                <w:szCs w:val="24"/>
              </w:rPr>
              <w:t>商品和服务支出-其他商品服务支出</w:t>
            </w:r>
          </w:p>
        </w:tc>
        <w:tc>
          <w:tcPr>
            <w:tcW w:w="710" w:type="dxa"/>
            <w:noWrap w:val="0"/>
            <w:vAlign w:val="center"/>
          </w:tcPr>
          <w:p w14:paraId="2E83BB6D">
            <w:pPr>
              <w:jc w:val="center"/>
              <w:rPr>
                <w:rFonts w:hint="eastAsia"/>
              </w:rPr>
            </w:pPr>
            <w:r>
              <w:rPr>
                <w:rFonts w:hint="eastAsia" w:ascii="宋体" w:hAnsi="宋体" w:cs="宋体"/>
                <w:sz w:val="24"/>
                <w:szCs w:val="24"/>
                <w:lang w:bidi="ar"/>
              </w:rPr>
              <w:t>否</w:t>
            </w:r>
          </w:p>
        </w:tc>
        <w:tc>
          <w:tcPr>
            <w:tcW w:w="867" w:type="dxa"/>
            <w:noWrap w:val="0"/>
            <w:vAlign w:val="center"/>
          </w:tcPr>
          <w:p w14:paraId="5C1C31DC">
            <w:pPr>
              <w:jc w:val="center"/>
              <w:rPr>
                <w:rFonts w:hint="eastAsia"/>
              </w:rPr>
            </w:pPr>
            <w:r>
              <w:rPr>
                <w:rFonts w:hint="eastAsia" w:ascii="宋体" w:hAnsi="宋体" w:cs="宋体"/>
                <w:sz w:val="24"/>
                <w:szCs w:val="24"/>
              </w:rPr>
              <w:t>否</w:t>
            </w:r>
          </w:p>
        </w:tc>
        <w:tc>
          <w:tcPr>
            <w:tcW w:w="1218" w:type="dxa"/>
            <w:noWrap w:val="0"/>
            <w:vAlign w:val="center"/>
          </w:tcPr>
          <w:p w14:paraId="27D7BAD5">
            <w:pPr>
              <w:jc w:val="center"/>
              <w:rPr>
                <w:rFonts w:hint="eastAsia" w:ascii="宋体" w:hAnsi="宋体" w:cs="宋体"/>
                <w:sz w:val="24"/>
                <w:szCs w:val="24"/>
                <w:lang w:bidi="ar"/>
              </w:rPr>
            </w:pPr>
          </w:p>
        </w:tc>
        <w:tc>
          <w:tcPr>
            <w:tcW w:w="936" w:type="dxa"/>
            <w:noWrap w:val="0"/>
            <w:vAlign w:val="center"/>
          </w:tcPr>
          <w:p w14:paraId="2149248D">
            <w:pPr>
              <w:jc w:val="center"/>
              <w:rPr>
                <w:rFonts w:hint="eastAsia" w:ascii="宋体" w:hAnsi="宋体" w:cs="宋体"/>
                <w:sz w:val="24"/>
                <w:szCs w:val="24"/>
              </w:rPr>
            </w:pPr>
          </w:p>
        </w:tc>
        <w:tc>
          <w:tcPr>
            <w:tcW w:w="907" w:type="dxa"/>
            <w:noWrap w:val="0"/>
            <w:vAlign w:val="center"/>
          </w:tcPr>
          <w:p w14:paraId="0D04E237">
            <w:pPr>
              <w:jc w:val="center"/>
              <w:rPr>
                <w:rFonts w:hint="eastAsia" w:ascii="宋体" w:hAnsi="宋体" w:cs="宋体"/>
                <w:sz w:val="24"/>
                <w:szCs w:val="24"/>
              </w:rPr>
            </w:pPr>
          </w:p>
        </w:tc>
        <w:tc>
          <w:tcPr>
            <w:tcW w:w="456" w:type="dxa"/>
            <w:noWrap w:val="0"/>
            <w:vAlign w:val="center"/>
          </w:tcPr>
          <w:p w14:paraId="00297B77">
            <w:pPr>
              <w:jc w:val="center"/>
              <w:rPr>
                <w:rFonts w:hint="eastAsia" w:ascii="宋体" w:hAnsi="宋体" w:cs="宋体"/>
                <w:sz w:val="24"/>
                <w:szCs w:val="24"/>
              </w:rPr>
            </w:pPr>
            <w:r>
              <w:rPr>
                <w:rFonts w:hint="eastAsia" w:ascii="宋体" w:hAnsi="宋体" w:cs="宋体"/>
                <w:sz w:val="24"/>
                <w:szCs w:val="24"/>
              </w:rPr>
              <w:t>2本</w:t>
            </w:r>
          </w:p>
        </w:tc>
        <w:tc>
          <w:tcPr>
            <w:tcW w:w="1416" w:type="dxa"/>
            <w:noWrap w:val="0"/>
            <w:vAlign w:val="center"/>
          </w:tcPr>
          <w:p w14:paraId="5981B58A">
            <w:pPr>
              <w:jc w:val="center"/>
              <w:rPr>
                <w:rFonts w:ascii="宋体" w:hAnsi="宋体" w:cs="宋体"/>
                <w:sz w:val="24"/>
                <w:szCs w:val="24"/>
              </w:rPr>
            </w:pPr>
            <w:r>
              <w:rPr>
                <w:rFonts w:hint="eastAsia" w:ascii="宋体" w:hAnsi="宋体" w:cs="宋体"/>
                <w:sz w:val="24"/>
                <w:szCs w:val="24"/>
              </w:rPr>
              <w:t>6.000000</w:t>
            </w:r>
          </w:p>
        </w:tc>
      </w:tr>
      <w:tr w14:paraId="1A211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top"/>
          </w:tcPr>
          <w:p w14:paraId="4232D429">
            <w:pPr>
              <w:rPr>
                <w:rFonts w:hint="eastAsia" w:ascii="宋体" w:hAnsi="宋体"/>
                <w:color w:val="auto"/>
                <w:sz w:val="24"/>
                <w:szCs w:val="24"/>
              </w:rPr>
            </w:pPr>
            <w:r>
              <w:rPr>
                <w:rFonts w:hint="eastAsia" w:ascii="宋体" w:hAnsi="宋体"/>
                <w:color w:val="auto"/>
                <w:sz w:val="24"/>
                <w:szCs w:val="24"/>
              </w:rPr>
              <w:t>论文发表费</w:t>
            </w:r>
          </w:p>
        </w:tc>
        <w:tc>
          <w:tcPr>
            <w:tcW w:w="1243" w:type="dxa"/>
            <w:noWrap w:val="0"/>
            <w:vAlign w:val="top"/>
          </w:tcPr>
          <w:p w14:paraId="1926BBD8">
            <w:pPr>
              <w:rPr>
                <w:rFonts w:hint="eastAsia" w:ascii="宋体" w:hAnsi="宋体"/>
                <w:color w:val="auto"/>
                <w:sz w:val="24"/>
                <w:szCs w:val="24"/>
              </w:rPr>
            </w:pPr>
            <w:r>
              <w:rPr>
                <w:rFonts w:hint="eastAsia" w:ascii="宋体" w:hAnsi="宋体"/>
                <w:color w:val="auto"/>
                <w:sz w:val="24"/>
                <w:szCs w:val="24"/>
              </w:rPr>
              <w:t>商品和服务支出-其他商品服务支出</w:t>
            </w:r>
          </w:p>
        </w:tc>
        <w:tc>
          <w:tcPr>
            <w:tcW w:w="710" w:type="dxa"/>
            <w:noWrap w:val="0"/>
            <w:vAlign w:val="center"/>
          </w:tcPr>
          <w:p w14:paraId="72202A28">
            <w:pPr>
              <w:jc w:val="center"/>
              <w:rPr>
                <w:rFonts w:hint="eastAsia"/>
                <w:color w:val="auto"/>
              </w:rPr>
            </w:pPr>
            <w:r>
              <w:rPr>
                <w:rFonts w:hint="eastAsia" w:ascii="宋体" w:hAnsi="宋体" w:cs="宋体"/>
                <w:color w:val="auto"/>
                <w:sz w:val="24"/>
                <w:szCs w:val="24"/>
                <w:lang w:bidi="ar"/>
              </w:rPr>
              <w:t>否</w:t>
            </w:r>
          </w:p>
        </w:tc>
        <w:tc>
          <w:tcPr>
            <w:tcW w:w="867" w:type="dxa"/>
            <w:noWrap w:val="0"/>
            <w:vAlign w:val="center"/>
          </w:tcPr>
          <w:p w14:paraId="4428EC7C">
            <w:pPr>
              <w:jc w:val="center"/>
              <w:rPr>
                <w:rFonts w:hint="eastAsia"/>
                <w:color w:val="auto"/>
              </w:rPr>
            </w:pPr>
            <w:r>
              <w:rPr>
                <w:rFonts w:hint="eastAsia" w:ascii="宋体" w:hAnsi="宋体" w:cs="宋体"/>
                <w:color w:val="auto"/>
                <w:sz w:val="24"/>
                <w:szCs w:val="24"/>
              </w:rPr>
              <w:t>否</w:t>
            </w:r>
          </w:p>
        </w:tc>
        <w:tc>
          <w:tcPr>
            <w:tcW w:w="1218" w:type="dxa"/>
            <w:noWrap w:val="0"/>
            <w:vAlign w:val="center"/>
          </w:tcPr>
          <w:p w14:paraId="0AC81123">
            <w:pPr>
              <w:jc w:val="center"/>
              <w:rPr>
                <w:rFonts w:hint="eastAsia" w:ascii="宋体" w:hAnsi="宋体" w:cs="宋体"/>
                <w:color w:val="auto"/>
                <w:sz w:val="24"/>
                <w:szCs w:val="24"/>
                <w:lang w:bidi="ar"/>
              </w:rPr>
            </w:pPr>
          </w:p>
        </w:tc>
        <w:tc>
          <w:tcPr>
            <w:tcW w:w="936" w:type="dxa"/>
            <w:noWrap w:val="0"/>
            <w:vAlign w:val="center"/>
          </w:tcPr>
          <w:p w14:paraId="46CD8062">
            <w:pPr>
              <w:jc w:val="center"/>
              <w:rPr>
                <w:rFonts w:hint="eastAsia" w:ascii="宋体" w:hAnsi="宋体" w:cs="宋体"/>
                <w:color w:val="auto"/>
                <w:sz w:val="24"/>
                <w:szCs w:val="24"/>
              </w:rPr>
            </w:pPr>
          </w:p>
        </w:tc>
        <w:tc>
          <w:tcPr>
            <w:tcW w:w="907" w:type="dxa"/>
            <w:noWrap w:val="0"/>
            <w:vAlign w:val="center"/>
          </w:tcPr>
          <w:p w14:paraId="0E476FE7">
            <w:pPr>
              <w:jc w:val="center"/>
              <w:rPr>
                <w:rFonts w:hint="eastAsia" w:ascii="宋体" w:hAnsi="宋体" w:cs="宋体"/>
                <w:color w:val="auto"/>
                <w:sz w:val="24"/>
                <w:szCs w:val="24"/>
              </w:rPr>
            </w:pPr>
          </w:p>
        </w:tc>
        <w:tc>
          <w:tcPr>
            <w:tcW w:w="456" w:type="dxa"/>
            <w:noWrap w:val="0"/>
            <w:vAlign w:val="center"/>
          </w:tcPr>
          <w:p w14:paraId="617DF9FA">
            <w:pPr>
              <w:jc w:val="center"/>
              <w:rPr>
                <w:rFonts w:hint="eastAsia" w:ascii="宋体" w:hAnsi="宋体" w:cs="宋体"/>
                <w:color w:val="auto"/>
                <w:sz w:val="24"/>
                <w:szCs w:val="24"/>
              </w:rPr>
            </w:pPr>
            <w:r>
              <w:rPr>
                <w:rFonts w:hint="eastAsia" w:ascii="宋体" w:hAnsi="宋体" w:cs="宋体"/>
                <w:color w:val="auto"/>
                <w:sz w:val="24"/>
                <w:szCs w:val="24"/>
              </w:rPr>
              <w:t>6篇</w:t>
            </w:r>
          </w:p>
        </w:tc>
        <w:tc>
          <w:tcPr>
            <w:tcW w:w="1416" w:type="dxa"/>
            <w:noWrap w:val="0"/>
            <w:vAlign w:val="center"/>
          </w:tcPr>
          <w:p w14:paraId="62E562BE">
            <w:pPr>
              <w:jc w:val="center"/>
              <w:rPr>
                <w:rFonts w:hint="eastAsia" w:ascii="宋体" w:hAnsi="宋体" w:cs="宋体"/>
                <w:color w:val="auto"/>
                <w:sz w:val="24"/>
                <w:szCs w:val="24"/>
              </w:rPr>
            </w:pPr>
            <w:r>
              <w:rPr>
                <w:rFonts w:hint="eastAsia" w:ascii="宋体" w:hAnsi="宋体" w:cs="宋体"/>
                <w:color w:val="auto"/>
                <w:sz w:val="24"/>
                <w:szCs w:val="24"/>
              </w:rPr>
              <w:t>1.200000</w:t>
            </w:r>
          </w:p>
        </w:tc>
      </w:tr>
      <w:tr w14:paraId="2EDA0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7DFD1791">
            <w:pPr>
              <w:jc w:val="center"/>
              <w:rPr>
                <w:rFonts w:ascii="宋体" w:hAnsi="宋体" w:cs="宋体"/>
                <w:color w:val="auto"/>
                <w:sz w:val="24"/>
                <w:szCs w:val="24"/>
              </w:rPr>
            </w:pPr>
            <w:r>
              <w:rPr>
                <w:rFonts w:hint="eastAsia" w:ascii="宋体" w:hAnsi="宋体" w:cs="宋体"/>
                <w:color w:val="auto"/>
                <w:sz w:val="24"/>
                <w:szCs w:val="24"/>
              </w:rPr>
              <w:t>新能源汽车体验中心智慧升级项目软件</w:t>
            </w:r>
          </w:p>
        </w:tc>
        <w:tc>
          <w:tcPr>
            <w:tcW w:w="1243" w:type="dxa"/>
            <w:noWrap w:val="0"/>
            <w:vAlign w:val="center"/>
          </w:tcPr>
          <w:p w14:paraId="05CD3B83">
            <w:pPr>
              <w:widowControl/>
              <w:jc w:val="left"/>
              <w:textAlignment w:val="center"/>
              <w:rPr>
                <w:rFonts w:hint="eastAsia" w:ascii="宋体" w:hAnsi="宋体" w:cs="宋体"/>
                <w:color w:val="auto"/>
                <w:sz w:val="24"/>
                <w:szCs w:val="24"/>
              </w:rPr>
            </w:pPr>
            <w:r>
              <w:rPr>
                <w:rFonts w:hint="eastAsia" w:ascii="宋体" w:hAnsi="宋体" w:cs="宋体"/>
                <w:color w:val="auto"/>
                <w:sz w:val="24"/>
                <w:szCs w:val="24"/>
              </w:rPr>
              <w:t>资本性支出-其他资本性支出</w:t>
            </w:r>
          </w:p>
        </w:tc>
        <w:tc>
          <w:tcPr>
            <w:tcW w:w="710" w:type="dxa"/>
            <w:noWrap w:val="0"/>
            <w:vAlign w:val="center"/>
          </w:tcPr>
          <w:p w14:paraId="4A663C95">
            <w:pPr>
              <w:jc w:val="center"/>
              <w:rPr>
                <w:rFonts w:hint="eastAsia" w:ascii="宋体" w:hAnsi="宋体" w:cs="宋体"/>
                <w:color w:val="auto"/>
                <w:sz w:val="24"/>
                <w:szCs w:val="24"/>
              </w:rPr>
            </w:pPr>
            <w:r>
              <w:rPr>
                <w:rFonts w:hint="eastAsia" w:ascii="宋体" w:hAnsi="宋体" w:cs="宋体"/>
                <w:color w:val="auto"/>
                <w:sz w:val="24"/>
                <w:szCs w:val="24"/>
              </w:rPr>
              <w:t>否</w:t>
            </w:r>
          </w:p>
        </w:tc>
        <w:tc>
          <w:tcPr>
            <w:tcW w:w="867" w:type="dxa"/>
            <w:noWrap w:val="0"/>
            <w:vAlign w:val="center"/>
          </w:tcPr>
          <w:p w14:paraId="5321189E">
            <w:pPr>
              <w:jc w:val="center"/>
              <w:rPr>
                <w:rFonts w:hint="eastAsia" w:ascii="宋体" w:hAnsi="宋体" w:cs="宋体"/>
                <w:color w:val="auto"/>
                <w:sz w:val="24"/>
                <w:szCs w:val="24"/>
              </w:rPr>
            </w:pPr>
            <w:r>
              <w:rPr>
                <w:rFonts w:hint="eastAsia" w:ascii="宋体" w:hAnsi="宋体" w:cs="宋体"/>
                <w:color w:val="auto"/>
                <w:sz w:val="24"/>
                <w:szCs w:val="24"/>
              </w:rPr>
              <w:t>否</w:t>
            </w:r>
          </w:p>
        </w:tc>
        <w:tc>
          <w:tcPr>
            <w:tcW w:w="1218" w:type="dxa"/>
            <w:noWrap w:val="0"/>
            <w:vAlign w:val="center"/>
          </w:tcPr>
          <w:p w14:paraId="0AFED46E">
            <w:pPr>
              <w:jc w:val="center"/>
              <w:rPr>
                <w:rFonts w:ascii="宋体" w:hAnsi="宋体" w:cs="宋体"/>
                <w:color w:val="auto"/>
                <w:sz w:val="24"/>
                <w:szCs w:val="24"/>
              </w:rPr>
            </w:pPr>
            <w:r>
              <w:rPr>
                <w:rFonts w:ascii="宋体" w:hAnsi="宋体" w:cs="宋体"/>
                <w:color w:val="auto"/>
                <w:sz w:val="24"/>
                <w:szCs w:val="24"/>
              </w:rPr>
              <w:t>A0201080302</w:t>
            </w:r>
          </w:p>
          <w:p w14:paraId="22BB2CFA">
            <w:pPr>
              <w:jc w:val="center"/>
              <w:rPr>
                <w:rFonts w:hint="eastAsia" w:ascii="宋体" w:hAnsi="宋体" w:cs="宋体"/>
                <w:color w:val="auto"/>
                <w:sz w:val="24"/>
                <w:szCs w:val="24"/>
              </w:rPr>
            </w:pPr>
            <w:r>
              <w:rPr>
                <w:rFonts w:hint="eastAsia" w:ascii="宋体" w:hAnsi="宋体" w:cs="宋体"/>
                <w:color w:val="auto"/>
                <w:sz w:val="24"/>
                <w:szCs w:val="24"/>
              </w:rPr>
              <w:t>行业应用软件</w:t>
            </w:r>
          </w:p>
        </w:tc>
        <w:tc>
          <w:tcPr>
            <w:tcW w:w="936" w:type="dxa"/>
            <w:noWrap w:val="0"/>
            <w:vAlign w:val="center"/>
          </w:tcPr>
          <w:p w14:paraId="02935DED">
            <w:pPr>
              <w:jc w:val="center"/>
              <w:rPr>
                <w:rFonts w:hint="eastAsia" w:ascii="宋体" w:hAnsi="宋体" w:cs="宋体"/>
                <w:color w:val="auto"/>
                <w:sz w:val="24"/>
                <w:szCs w:val="24"/>
              </w:rPr>
            </w:pPr>
            <w:r>
              <w:rPr>
                <w:rFonts w:hint="eastAsia" w:ascii="宋体" w:hAnsi="宋体" w:cs="宋体"/>
                <w:color w:val="auto"/>
                <w:sz w:val="24"/>
                <w:szCs w:val="24"/>
              </w:rPr>
              <w:t>1</w:t>
            </w:r>
            <w:r>
              <w:rPr>
                <w:rFonts w:ascii="宋体" w:hAnsi="宋体" w:cs="宋体"/>
                <w:color w:val="auto"/>
                <w:sz w:val="24"/>
                <w:szCs w:val="24"/>
              </w:rPr>
              <w:t>00%</w:t>
            </w:r>
          </w:p>
        </w:tc>
        <w:tc>
          <w:tcPr>
            <w:tcW w:w="907" w:type="dxa"/>
            <w:noWrap w:val="0"/>
            <w:vAlign w:val="center"/>
          </w:tcPr>
          <w:p w14:paraId="16384108">
            <w:pPr>
              <w:jc w:val="center"/>
              <w:rPr>
                <w:rFonts w:hint="eastAsia" w:ascii="宋体" w:hAnsi="宋体" w:cs="宋体"/>
                <w:color w:val="auto"/>
                <w:sz w:val="24"/>
                <w:szCs w:val="24"/>
              </w:rPr>
            </w:pPr>
          </w:p>
        </w:tc>
        <w:tc>
          <w:tcPr>
            <w:tcW w:w="456" w:type="dxa"/>
            <w:noWrap w:val="0"/>
            <w:vAlign w:val="center"/>
          </w:tcPr>
          <w:p w14:paraId="29E2F96B">
            <w:pPr>
              <w:jc w:val="center"/>
              <w:rPr>
                <w:rFonts w:hint="eastAsia" w:ascii="宋体" w:hAnsi="宋体" w:cs="宋体"/>
                <w:color w:val="auto"/>
                <w:sz w:val="24"/>
                <w:szCs w:val="24"/>
              </w:rPr>
            </w:pPr>
            <w:r>
              <w:rPr>
                <w:rFonts w:hint="eastAsia" w:ascii="宋体" w:hAnsi="宋体" w:cs="宋体"/>
                <w:color w:val="auto"/>
                <w:sz w:val="24"/>
                <w:szCs w:val="24"/>
              </w:rPr>
              <w:t>1批</w:t>
            </w:r>
          </w:p>
        </w:tc>
        <w:tc>
          <w:tcPr>
            <w:tcW w:w="1416" w:type="dxa"/>
            <w:noWrap w:val="0"/>
            <w:vAlign w:val="center"/>
          </w:tcPr>
          <w:p w14:paraId="1E23DBA2">
            <w:pPr>
              <w:jc w:val="center"/>
              <w:rPr>
                <w:rFonts w:ascii="宋体" w:hAnsi="宋体" w:cs="宋体"/>
                <w:color w:val="auto"/>
                <w:sz w:val="24"/>
                <w:szCs w:val="24"/>
              </w:rPr>
            </w:pPr>
            <w:r>
              <w:rPr>
                <w:rFonts w:ascii="宋体" w:hAnsi="宋体" w:cs="宋体"/>
                <w:color w:val="auto"/>
                <w:sz w:val="24"/>
                <w:szCs w:val="24"/>
              </w:rPr>
              <w:t>82.2</w:t>
            </w:r>
            <w:r>
              <w:rPr>
                <w:rFonts w:hint="eastAsia" w:ascii="宋体" w:hAnsi="宋体" w:cs="宋体"/>
                <w:color w:val="auto"/>
                <w:sz w:val="24"/>
                <w:szCs w:val="24"/>
                <w:lang w:val="en-US" w:eastAsia="zh-CN"/>
              </w:rPr>
              <w:t>14</w:t>
            </w:r>
            <w:r>
              <w:rPr>
                <w:rFonts w:ascii="宋体" w:hAnsi="宋体" w:cs="宋体"/>
                <w:color w:val="auto"/>
                <w:sz w:val="24"/>
                <w:szCs w:val="24"/>
              </w:rPr>
              <w:t>4</w:t>
            </w:r>
          </w:p>
        </w:tc>
      </w:tr>
      <w:tr w14:paraId="05DB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258" w:type="dxa"/>
            <w:noWrap w:val="0"/>
            <w:vAlign w:val="center"/>
          </w:tcPr>
          <w:p w14:paraId="094CD96A">
            <w:pPr>
              <w:jc w:val="center"/>
              <w:rPr>
                <w:rFonts w:hint="eastAsia" w:ascii="宋体" w:hAnsi="宋体" w:cs="宋体"/>
                <w:color w:val="auto"/>
                <w:sz w:val="24"/>
                <w:szCs w:val="24"/>
              </w:rPr>
            </w:pPr>
            <w:r>
              <w:rPr>
                <w:rFonts w:hint="eastAsia" w:ascii="宋体" w:hAnsi="宋体" w:cs="宋体"/>
                <w:color w:val="auto"/>
                <w:sz w:val="24"/>
                <w:szCs w:val="24"/>
              </w:rPr>
              <w:t>新能源汽车体验中心智慧升级项目硬件</w:t>
            </w:r>
          </w:p>
        </w:tc>
        <w:tc>
          <w:tcPr>
            <w:tcW w:w="1243" w:type="dxa"/>
            <w:noWrap w:val="0"/>
            <w:vAlign w:val="center"/>
          </w:tcPr>
          <w:p w14:paraId="2F0B28A8">
            <w:pPr>
              <w:jc w:val="center"/>
              <w:rPr>
                <w:rFonts w:hint="eastAsia" w:ascii="宋体" w:hAnsi="宋体" w:cs="宋体"/>
                <w:color w:val="auto"/>
                <w:sz w:val="24"/>
                <w:szCs w:val="24"/>
              </w:rPr>
            </w:pPr>
            <w:r>
              <w:rPr>
                <w:rFonts w:hint="eastAsia" w:ascii="宋体" w:hAnsi="宋体" w:cs="宋体"/>
                <w:color w:val="auto"/>
                <w:sz w:val="24"/>
                <w:szCs w:val="24"/>
              </w:rPr>
              <w:t>资本性支出-专用设备购置</w:t>
            </w:r>
          </w:p>
        </w:tc>
        <w:tc>
          <w:tcPr>
            <w:tcW w:w="710" w:type="dxa"/>
            <w:noWrap w:val="0"/>
            <w:vAlign w:val="center"/>
          </w:tcPr>
          <w:p w14:paraId="69958A06">
            <w:pPr>
              <w:jc w:val="center"/>
              <w:rPr>
                <w:rFonts w:hint="eastAsia" w:ascii="宋体" w:hAnsi="宋体" w:cs="宋体"/>
                <w:color w:val="auto"/>
                <w:sz w:val="24"/>
                <w:szCs w:val="24"/>
              </w:rPr>
            </w:pPr>
            <w:r>
              <w:rPr>
                <w:rFonts w:hint="eastAsia" w:ascii="宋体" w:hAnsi="宋体" w:cs="宋体"/>
                <w:color w:val="auto"/>
                <w:sz w:val="24"/>
                <w:szCs w:val="24"/>
              </w:rPr>
              <w:t>否</w:t>
            </w:r>
          </w:p>
        </w:tc>
        <w:tc>
          <w:tcPr>
            <w:tcW w:w="867" w:type="dxa"/>
            <w:noWrap w:val="0"/>
            <w:vAlign w:val="center"/>
          </w:tcPr>
          <w:p w14:paraId="3083F9B8">
            <w:pPr>
              <w:jc w:val="center"/>
              <w:rPr>
                <w:rFonts w:hint="eastAsia" w:ascii="宋体" w:hAnsi="宋体" w:cs="宋体"/>
                <w:color w:val="auto"/>
                <w:sz w:val="24"/>
                <w:szCs w:val="24"/>
              </w:rPr>
            </w:pPr>
            <w:r>
              <w:rPr>
                <w:rFonts w:hint="eastAsia" w:ascii="宋体" w:hAnsi="宋体" w:cs="宋体"/>
                <w:color w:val="auto"/>
                <w:sz w:val="24"/>
                <w:szCs w:val="24"/>
              </w:rPr>
              <w:t>否</w:t>
            </w:r>
          </w:p>
        </w:tc>
        <w:tc>
          <w:tcPr>
            <w:tcW w:w="1218" w:type="dxa"/>
            <w:noWrap w:val="0"/>
            <w:vAlign w:val="center"/>
          </w:tcPr>
          <w:p w14:paraId="14430C40">
            <w:pPr>
              <w:jc w:val="center"/>
              <w:rPr>
                <w:rFonts w:ascii="宋体" w:hAnsi="宋体" w:cs="宋体"/>
                <w:color w:val="auto"/>
                <w:sz w:val="24"/>
                <w:szCs w:val="24"/>
              </w:rPr>
            </w:pPr>
            <w:r>
              <w:rPr>
                <w:rFonts w:ascii="宋体" w:hAnsi="宋体" w:cs="宋体"/>
                <w:color w:val="auto"/>
                <w:sz w:val="24"/>
                <w:szCs w:val="24"/>
              </w:rPr>
              <w:t>A033412</w:t>
            </w:r>
          </w:p>
          <w:p w14:paraId="7AFEDACF">
            <w:pPr>
              <w:jc w:val="center"/>
              <w:rPr>
                <w:rFonts w:hint="eastAsia" w:ascii="宋体" w:hAnsi="宋体" w:cs="宋体"/>
                <w:color w:val="auto"/>
                <w:sz w:val="24"/>
                <w:szCs w:val="24"/>
              </w:rPr>
            </w:pPr>
            <w:r>
              <w:rPr>
                <w:rFonts w:hint="eastAsia" w:ascii="宋体" w:hAnsi="宋体" w:cs="宋体"/>
                <w:color w:val="auto"/>
                <w:sz w:val="24"/>
                <w:szCs w:val="24"/>
              </w:rPr>
              <w:t>教学专用仪器</w:t>
            </w:r>
          </w:p>
        </w:tc>
        <w:tc>
          <w:tcPr>
            <w:tcW w:w="936" w:type="dxa"/>
            <w:noWrap w:val="0"/>
            <w:vAlign w:val="center"/>
          </w:tcPr>
          <w:p w14:paraId="4728E5E3">
            <w:pPr>
              <w:jc w:val="center"/>
              <w:rPr>
                <w:rFonts w:hint="eastAsia" w:ascii="宋体" w:hAnsi="宋体" w:cs="宋体"/>
                <w:color w:val="auto"/>
                <w:sz w:val="24"/>
                <w:szCs w:val="24"/>
              </w:rPr>
            </w:pPr>
            <w:r>
              <w:rPr>
                <w:rFonts w:hint="eastAsia" w:ascii="宋体" w:hAnsi="宋体" w:cs="宋体"/>
                <w:color w:val="auto"/>
                <w:sz w:val="24"/>
                <w:szCs w:val="24"/>
              </w:rPr>
              <w:t>1</w:t>
            </w:r>
            <w:r>
              <w:rPr>
                <w:rFonts w:ascii="宋体" w:hAnsi="宋体" w:cs="宋体"/>
                <w:color w:val="auto"/>
                <w:sz w:val="24"/>
                <w:szCs w:val="24"/>
              </w:rPr>
              <w:t>00%</w:t>
            </w:r>
          </w:p>
        </w:tc>
        <w:tc>
          <w:tcPr>
            <w:tcW w:w="907" w:type="dxa"/>
            <w:noWrap w:val="0"/>
            <w:vAlign w:val="center"/>
          </w:tcPr>
          <w:p w14:paraId="013AD66F">
            <w:pPr>
              <w:jc w:val="center"/>
              <w:rPr>
                <w:rFonts w:hint="eastAsia" w:ascii="宋体" w:hAnsi="宋体" w:cs="宋体"/>
                <w:color w:val="auto"/>
                <w:sz w:val="24"/>
                <w:szCs w:val="24"/>
              </w:rPr>
            </w:pPr>
          </w:p>
        </w:tc>
        <w:tc>
          <w:tcPr>
            <w:tcW w:w="456" w:type="dxa"/>
            <w:noWrap w:val="0"/>
            <w:vAlign w:val="center"/>
          </w:tcPr>
          <w:p w14:paraId="6F896D02">
            <w:pPr>
              <w:jc w:val="center"/>
              <w:rPr>
                <w:rFonts w:hint="eastAsia" w:ascii="宋体" w:hAnsi="宋体" w:cs="宋体"/>
                <w:color w:val="auto"/>
                <w:sz w:val="24"/>
                <w:szCs w:val="24"/>
              </w:rPr>
            </w:pPr>
            <w:r>
              <w:rPr>
                <w:rFonts w:hint="eastAsia" w:ascii="宋体" w:hAnsi="宋体" w:cs="宋体"/>
                <w:color w:val="auto"/>
                <w:sz w:val="24"/>
                <w:szCs w:val="24"/>
              </w:rPr>
              <w:t>1批</w:t>
            </w:r>
          </w:p>
        </w:tc>
        <w:tc>
          <w:tcPr>
            <w:tcW w:w="1416" w:type="dxa"/>
            <w:noWrap w:val="0"/>
            <w:vAlign w:val="center"/>
          </w:tcPr>
          <w:p w14:paraId="1C9C5A89">
            <w:pPr>
              <w:jc w:val="center"/>
              <w:rPr>
                <w:rFonts w:ascii="宋体" w:hAnsi="宋体" w:cs="宋体"/>
                <w:color w:val="auto"/>
                <w:sz w:val="24"/>
                <w:szCs w:val="24"/>
              </w:rPr>
            </w:pPr>
            <w:r>
              <w:rPr>
                <w:rFonts w:ascii="宋体" w:hAnsi="宋体" w:cs="宋体"/>
                <w:color w:val="auto"/>
                <w:sz w:val="24"/>
                <w:szCs w:val="24"/>
              </w:rPr>
              <w:t>49.433600</w:t>
            </w:r>
          </w:p>
        </w:tc>
      </w:tr>
      <w:tr w14:paraId="607B8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7514969E">
            <w:pPr>
              <w:jc w:val="center"/>
              <w:rPr>
                <w:rFonts w:hint="eastAsia" w:ascii="宋体" w:hAnsi="宋体" w:cs="宋体"/>
                <w:sz w:val="24"/>
                <w:szCs w:val="24"/>
              </w:rPr>
            </w:pPr>
            <w:r>
              <w:rPr>
                <w:rFonts w:hint="eastAsia" w:ascii="宋体" w:hAnsi="宋体" w:cs="宋体"/>
                <w:sz w:val="24"/>
                <w:szCs w:val="24"/>
              </w:rPr>
              <w:t>显示屏幕</w:t>
            </w:r>
          </w:p>
        </w:tc>
        <w:tc>
          <w:tcPr>
            <w:tcW w:w="1243" w:type="dxa"/>
            <w:noWrap w:val="0"/>
            <w:vAlign w:val="center"/>
          </w:tcPr>
          <w:p w14:paraId="2D967068">
            <w:pPr>
              <w:jc w:val="center"/>
              <w:rPr>
                <w:rFonts w:hint="eastAsia" w:ascii="宋体" w:hAnsi="宋体" w:cs="宋体"/>
                <w:sz w:val="24"/>
                <w:szCs w:val="24"/>
              </w:rPr>
            </w:pPr>
            <w:r>
              <w:rPr>
                <w:rFonts w:hint="eastAsia" w:ascii="宋体" w:hAnsi="宋体" w:cs="宋体"/>
                <w:sz w:val="24"/>
                <w:szCs w:val="24"/>
              </w:rPr>
              <w:t xml:space="preserve">资本性支出-专用设备购置 </w:t>
            </w:r>
          </w:p>
        </w:tc>
        <w:tc>
          <w:tcPr>
            <w:tcW w:w="710" w:type="dxa"/>
            <w:noWrap w:val="0"/>
            <w:vAlign w:val="center"/>
          </w:tcPr>
          <w:p w14:paraId="4389F17D">
            <w:pPr>
              <w:jc w:val="center"/>
              <w:rPr>
                <w:rFonts w:hint="eastAsia" w:ascii="宋体" w:hAnsi="宋体" w:cs="宋体"/>
                <w:sz w:val="24"/>
                <w:szCs w:val="24"/>
              </w:rPr>
            </w:pPr>
            <w:r>
              <w:rPr>
                <w:rFonts w:hint="eastAsia" w:ascii="宋体" w:hAnsi="宋体" w:cs="宋体"/>
                <w:sz w:val="24"/>
                <w:szCs w:val="24"/>
              </w:rPr>
              <w:t>是</w:t>
            </w:r>
          </w:p>
        </w:tc>
        <w:tc>
          <w:tcPr>
            <w:tcW w:w="867" w:type="dxa"/>
            <w:noWrap w:val="0"/>
            <w:vAlign w:val="center"/>
          </w:tcPr>
          <w:p w14:paraId="0E0B5867">
            <w:pPr>
              <w:jc w:val="center"/>
              <w:rPr>
                <w:rFonts w:hint="eastAsia" w:ascii="宋体" w:hAnsi="宋体" w:cs="宋体"/>
                <w:sz w:val="24"/>
                <w:szCs w:val="24"/>
              </w:rPr>
            </w:pPr>
            <w:r>
              <w:rPr>
                <w:rFonts w:hint="eastAsia" w:ascii="宋体" w:hAnsi="宋体" w:cs="宋体"/>
                <w:sz w:val="24"/>
                <w:szCs w:val="24"/>
              </w:rPr>
              <w:t>否</w:t>
            </w:r>
          </w:p>
        </w:tc>
        <w:tc>
          <w:tcPr>
            <w:tcW w:w="1218" w:type="dxa"/>
            <w:noWrap w:val="0"/>
            <w:vAlign w:val="center"/>
          </w:tcPr>
          <w:p w14:paraId="583CEB80">
            <w:pPr>
              <w:jc w:val="center"/>
              <w:rPr>
                <w:rFonts w:hint="eastAsia" w:ascii="宋体" w:hAnsi="宋体" w:cs="宋体"/>
                <w:sz w:val="24"/>
                <w:szCs w:val="24"/>
              </w:rPr>
            </w:pPr>
            <w:r>
              <w:rPr>
                <w:rFonts w:hint="eastAsia" w:ascii="宋体" w:hAnsi="宋体" w:cs="宋体"/>
                <w:sz w:val="24"/>
                <w:szCs w:val="24"/>
              </w:rPr>
              <w:t>A020208</w:t>
            </w:r>
          </w:p>
          <w:p w14:paraId="1673C9EF">
            <w:pPr>
              <w:jc w:val="center"/>
              <w:rPr>
                <w:rFonts w:hint="eastAsia" w:ascii="宋体" w:hAnsi="宋体" w:cs="宋体"/>
                <w:sz w:val="24"/>
                <w:szCs w:val="24"/>
              </w:rPr>
            </w:pPr>
            <w:r>
              <w:rPr>
                <w:rFonts w:hint="eastAsia" w:ascii="宋体" w:hAnsi="宋体" w:cs="宋体"/>
                <w:sz w:val="24"/>
                <w:szCs w:val="24"/>
              </w:rPr>
              <w:t>触控一体机</w:t>
            </w:r>
          </w:p>
        </w:tc>
        <w:tc>
          <w:tcPr>
            <w:tcW w:w="936" w:type="dxa"/>
            <w:noWrap w:val="0"/>
            <w:vAlign w:val="center"/>
          </w:tcPr>
          <w:p w14:paraId="2D6DA157">
            <w:pPr>
              <w:widowControl/>
              <w:jc w:val="center"/>
              <w:textAlignment w:val="center"/>
              <w:rPr>
                <w:rFonts w:hint="eastAsia" w:ascii="宋体" w:hAnsi="宋体" w:cs="宋体"/>
                <w:sz w:val="24"/>
                <w:szCs w:val="24"/>
              </w:rPr>
            </w:pPr>
          </w:p>
        </w:tc>
        <w:tc>
          <w:tcPr>
            <w:tcW w:w="907" w:type="dxa"/>
            <w:noWrap w:val="0"/>
            <w:vAlign w:val="center"/>
          </w:tcPr>
          <w:p w14:paraId="455A57FD">
            <w:pPr>
              <w:jc w:val="center"/>
              <w:rPr>
                <w:rFonts w:hint="eastAsia" w:ascii="宋体" w:hAnsi="宋体" w:cs="宋体"/>
                <w:sz w:val="24"/>
                <w:szCs w:val="24"/>
              </w:rPr>
            </w:pPr>
          </w:p>
        </w:tc>
        <w:tc>
          <w:tcPr>
            <w:tcW w:w="456" w:type="dxa"/>
            <w:noWrap w:val="0"/>
            <w:vAlign w:val="center"/>
          </w:tcPr>
          <w:p w14:paraId="480F3F32">
            <w:pPr>
              <w:jc w:val="center"/>
              <w:rPr>
                <w:rFonts w:hint="eastAsia" w:ascii="宋体" w:hAnsi="宋体" w:cs="宋体"/>
                <w:sz w:val="24"/>
                <w:szCs w:val="24"/>
              </w:rPr>
            </w:pPr>
            <w:r>
              <w:rPr>
                <w:rFonts w:hint="eastAsia" w:ascii="宋体" w:hAnsi="宋体" w:cs="宋体"/>
                <w:sz w:val="24"/>
                <w:szCs w:val="24"/>
              </w:rPr>
              <w:t>1台</w:t>
            </w:r>
          </w:p>
        </w:tc>
        <w:tc>
          <w:tcPr>
            <w:tcW w:w="1416" w:type="dxa"/>
            <w:noWrap w:val="0"/>
            <w:vAlign w:val="center"/>
          </w:tcPr>
          <w:p w14:paraId="411F1A8A">
            <w:pPr>
              <w:jc w:val="center"/>
              <w:rPr>
                <w:rFonts w:ascii="宋体" w:hAnsi="宋体" w:cs="宋体"/>
                <w:sz w:val="24"/>
                <w:szCs w:val="24"/>
              </w:rPr>
            </w:pPr>
            <w:r>
              <w:rPr>
                <w:rFonts w:ascii="宋体" w:hAnsi="宋体" w:cs="宋体"/>
                <w:sz w:val="24"/>
                <w:szCs w:val="24"/>
              </w:rPr>
              <w:t>7.</w:t>
            </w:r>
            <w:r>
              <w:rPr>
                <w:rFonts w:hint="eastAsia" w:ascii="宋体" w:hAnsi="宋体" w:cs="宋体"/>
                <w:sz w:val="24"/>
                <w:szCs w:val="24"/>
                <w:lang w:val="en-US" w:eastAsia="zh-CN"/>
              </w:rPr>
              <w:t>38</w:t>
            </w:r>
            <w:r>
              <w:rPr>
                <w:rFonts w:hint="eastAsia" w:ascii="宋体" w:hAnsi="宋体" w:cs="宋体"/>
                <w:sz w:val="24"/>
                <w:szCs w:val="24"/>
              </w:rPr>
              <w:t>0000</w:t>
            </w:r>
          </w:p>
        </w:tc>
      </w:tr>
      <w:tr w14:paraId="1869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7422683B">
            <w:pPr>
              <w:jc w:val="center"/>
              <w:rPr>
                <w:rFonts w:hint="default" w:ascii="宋体" w:hAnsi="宋体" w:eastAsia="宋体"/>
                <w:sz w:val="24"/>
                <w:szCs w:val="24"/>
                <w:lang w:val="en-US" w:eastAsia="zh-CN"/>
              </w:rPr>
            </w:pPr>
            <w:r>
              <w:rPr>
                <w:rFonts w:hint="eastAsia" w:ascii="宋体" w:hAnsi="宋体"/>
                <w:sz w:val="24"/>
                <w:szCs w:val="24"/>
                <w:lang w:val="en-US" w:eastAsia="zh-CN"/>
              </w:rPr>
              <w:t>显示屏支架</w:t>
            </w:r>
          </w:p>
        </w:tc>
        <w:tc>
          <w:tcPr>
            <w:tcW w:w="1243" w:type="dxa"/>
            <w:noWrap w:val="0"/>
            <w:vAlign w:val="center"/>
          </w:tcPr>
          <w:p w14:paraId="187A3211">
            <w:pPr>
              <w:jc w:val="center"/>
              <w:rPr>
                <w:rFonts w:hint="eastAsia" w:ascii="宋体" w:hAnsi="宋体" w:cs="宋体"/>
                <w:kern w:val="2"/>
                <w:sz w:val="24"/>
                <w:szCs w:val="24"/>
                <w:lang w:val="en-US" w:eastAsia="zh-CN" w:bidi="ar-SA"/>
              </w:rPr>
            </w:pPr>
            <w:r>
              <w:rPr>
                <w:rFonts w:hint="eastAsia" w:ascii="宋体" w:hAnsi="宋体" w:cs="宋体"/>
                <w:sz w:val="24"/>
                <w:szCs w:val="24"/>
              </w:rPr>
              <w:t xml:space="preserve">资本性支出-专用设备购置 </w:t>
            </w:r>
          </w:p>
        </w:tc>
        <w:tc>
          <w:tcPr>
            <w:tcW w:w="710" w:type="dxa"/>
            <w:noWrap w:val="0"/>
            <w:vAlign w:val="center"/>
          </w:tcPr>
          <w:p w14:paraId="4F2A5780">
            <w:pPr>
              <w:jc w:val="center"/>
              <w:rPr>
                <w:rFonts w:hint="eastAsia" w:ascii="宋体" w:hAnsi="宋体" w:cs="宋体"/>
                <w:kern w:val="2"/>
                <w:sz w:val="24"/>
                <w:szCs w:val="24"/>
                <w:lang w:val="en-US" w:eastAsia="zh-CN" w:bidi="ar-SA"/>
              </w:rPr>
            </w:pPr>
            <w:r>
              <w:rPr>
                <w:rFonts w:hint="eastAsia" w:ascii="宋体" w:hAnsi="宋体" w:cs="宋体"/>
                <w:sz w:val="24"/>
                <w:szCs w:val="24"/>
              </w:rPr>
              <w:t>是</w:t>
            </w:r>
          </w:p>
        </w:tc>
        <w:tc>
          <w:tcPr>
            <w:tcW w:w="867" w:type="dxa"/>
            <w:noWrap w:val="0"/>
            <w:vAlign w:val="center"/>
          </w:tcPr>
          <w:p w14:paraId="52C7FF6B">
            <w:pPr>
              <w:jc w:val="center"/>
              <w:rPr>
                <w:rFonts w:hint="eastAsia" w:ascii="宋体" w:hAnsi="宋体" w:cs="宋体"/>
                <w:kern w:val="2"/>
                <w:sz w:val="24"/>
                <w:szCs w:val="24"/>
                <w:lang w:val="en-US" w:eastAsia="zh-CN" w:bidi="ar-SA"/>
              </w:rPr>
            </w:pPr>
            <w:r>
              <w:rPr>
                <w:rFonts w:hint="eastAsia" w:ascii="宋体" w:hAnsi="宋体" w:cs="宋体"/>
                <w:sz w:val="24"/>
                <w:szCs w:val="24"/>
              </w:rPr>
              <w:t>否</w:t>
            </w:r>
          </w:p>
        </w:tc>
        <w:tc>
          <w:tcPr>
            <w:tcW w:w="1218" w:type="dxa"/>
            <w:noWrap w:val="0"/>
            <w:vAlign w:val="center"/>
          </w:tcPr>
          <w:p w14:paraId="6B6AD534">
            <w:pPr>
              <w:jc w:val="center"/>
              <w:rPr>
                <w:rFonts w:hint="eastAsia" w:ascii="宋体" w:hAnsi="宋体"/>
                <w:sz w:val="24"/>
                <w:szCs w:val="24"/>
              </w:rPr>
            </w:pPr>
          </w:p>
        </w:tc>
        <w:tc>
          <w:tcPr>
            <w:tcW w:w="936" w:type="dxa"/>
            <w:noWrap w:val="0"/>
            <w:vAlign w:val="center"/>
          </w:tcPr>
          <w:p w14:paraId="631FE68D">
            <w:pPr>
              <w:jc w:val="center"/>
              <w:rPr>
                <w:rFonts w:hint="eastAsia" w:ascii="宋体" w:hAnsi="宋体"/>
                <w:sz w:val="24"/>
                <w:szCs w:val="24"/>
              </w:rPr>
            </w:pPr>
          </w:p>
        </w:tc>
        <w:tc>
          <w:tcPr>
            <w:tcW w:w="907" w:type="dxa"/>
            <w:noWrap w:val="0"/>
            <w:vAlign w:val="center"/>
          </w:tcPr>
          <w:p w14:paraId="24A846D1">
            <w:pPr>
              <w:jc w:val="center"/>
              <w:rPr>
                <w:rFonts w:hint="eastAsia" w:ascii="宋体" w:hAnsi="宋体"/>
                <w:sz w:val="24"/>
                <w:szCs w:val="24"/>
              </w:rPr>
            </w:pPr>
          </w:p>
        </w:tc>
        <w:tc>
          <w:tcPr>
            <w:tcW w:w="456" w:type="dxa"/>
            <w:noWrap w:val="0"/>
            <w:vAlign w:val="center"/>
          </w:tcPr>
          <w:p w14:paraId="23505982">
            <w:pPr>
              <w:jc w:val="center"/>
              <w:rPr>
                <w:rFonts w:hint="default" w:ascii="宋体" w:hAnsi="宋体" w:eastAsia="宋体"/>
                <w:sz w:val="24"/>
                <w:szCs w:val="24"/>
                <w:lang w:val="en-US" w:eastAsia="zh-CN"/>
              </w:rPr>
            </w:pPr>
            <w:r>
              <w:rPr>
                <w:rFonts w:hint="eastAsia" w:ascii="宋体" w:hAnsi="宋体"/>
                <w:sz w:val="24"/>
                <w:szCs w:val="24"/>
                <w:lang w:val="en-US" w:eastAsia="zh-CN"/>
              </w:rPr>
              <w:t>1台</w:t>
            </w:r>
          </w:p>
        </w:tc>
        <w:tc>
          <w:tcPr>
            <w:tcW w:w="1416" w:type="dxa"/>
            <w:noWrap w:val="0"/>
            <w:vAlign w:val="center"/>
          </w:tcPr>
          <w:p w14:paraId="1D573068">
            <w:pPr>
              <w:jc w:val="center"/>
              <w:rPr>
                <w:rFonts w:hint="default" w:ascii="宋体" w:hAnsi="宋体" w:eastAsia="宋体"/>
                <w:sz w:val="24"/>
                <w:szCs w:val="24"/>
                <w:lang w:val="en-US" w:eastAsia="zh-CN"/>
              </w:rPr>
            </w:pPr>
            <w:r>
              <w:rPr>
                <w:rFonts w:hint="eastAsia" w:ascii="宋体" w:hAnsi="宋体"/>
                <w:sz w:val="24"/>
                <w:szCs w:val="24"/>
                <w:lang w:val="en-US" w:eastAsia="zh-CN"/>
              </w:rPr>
              <w:t>0.560000</w:t>
            </w:r>
          </w:p>
        </w:tc>
      </w:tr>
      <w:tr w14:paraId="44121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58" w:type="dxa"/>
            <w:noWrap w:val="0"/>
            <w:vAlign w:val="center"/>
          </w:tcPr>
          <w:p w14:paraId="0E92A73B">
            <w:pPr>
              <w:jc w:val="center"/>
              <w:rPr>
                <w:rFonts w:hint="eastAsia" w:ascii="宋体" w:hAnsi="宋体"/>
                <w:sz w:val="24"/>
                <w:szCs w:val="24"/>
              </w:rPr>
            </w:pPr>
          </w:p>
        </w:tc>
        <w:tc>
          <w:tcPr>
            <w:tcW w:w="1243" w:type="dxa"/>
            <w:noWrap w:val="0"/>
            <w:vAlign w:val="center"/>
          </w:tcPr>
          <w:p w14:paraId="2E636148">
            <w:pPr>
              <w:jc w:val="center"/>
              <w:rPr>
                <w:rFonts w:hint="eastAsia" w:ascii="宋体" w:hAnsi="宋体"/>
                <w:sz w:val="24"/>
                <w:szCs w:val="24"/>
              </w:rPr>
            </w:pPr>
          </w:p>
        </w:tc>
        <w:tc>
          <w:tcPr>
            <w:tcW w:w="710" w:type="dxa"/>
            <w:noWrap w:val="0"/>
            <w:vAlign w:val="center"/>
          </w:tcPr>
          <w:p w14:paraId="63BA11A3">
            <w:pPr>
              <w:jc w:val="center"/>
              <w:rPr>
                <w:rFonts w:hint="eastAsia" w:ascii="宋体" w:hAnsi="宋体"/>
                <w:sz w:val="24"/>
                <w:szCs w:val="24"/>
              </w:rPr>
            </w:pPr>
          </w:p>
        </w:tc>
        <w:tc>
          <w:tcPr>
            <w:tcW w:w="867" w:type="dxa"/>
            <w:noWrap w:val="0"/>
            <w:vAlign w:val="center"/>
          </w:tcPr>
          <w:p w14:paraId="1DA47FC6">
            <w:pPr>
              <w:jc w:val="center"/>
              <w:rPr>
                <w:rFonts w:hint="eastAsia" w:ascii="宋体" w:hAnsi="宋体"/>
                <w:sz w:val="24"/>
                <w:szCs w:val="24"/>
              </w:rPr>
            </w:pPr>
          </w:p>
        </w:tc>
        <w:tc>
          <w:tcPr>
            <w:tcW w:w="1218" w:type="dxa"/>
            <w:noWrap w:val="0"/>
            <w:vAlign w:val="center"/>
          </w:tcPr>
          <w:p w14:paraId="29FDFE75">
            <w:pPr>
              <w:jc w:val="center"/>
              <w:rPr>
                <w:rFonts w:hint="eastAsia" w:ascii="宋体" w:hAnsi="宋体"/>
                <w:sz w:val="24"/>
                <w:szCs w:val="24"/>
              </w:rPr>
            </w:pPr>
          </w:p>
        </w:tc>
        <w:tc>
          <w:tcPr>
            <w:tcW w:w="936" w:type="dxa"/>
            <w:noWrap w:val="0"/>
            <w:vAlign w:val="center"/>
          </w:tcPr>
          <w:p w14:paraId="75D081B1">
            <w:pPr>
              <w:jc w:val="center"/>
              <w:rPr>
                <w:rFonts w:hint="eastAsia" w:ascii="宋体" w:hAnsi="宋体"/>
                <w:sz w:val="24"/>
                <w:szCs w:val="24"/>
              </w:rPr>
            </w:pPr>
          </w:p>
        </w:tc>
        <w:tc>
          <w:tcPr>
            <w:tcW w:w="907" w:type="dxa"/>
            <w:noWrap w:val="0"/>
            <w:vAlign w:val="center"/>
          </w:tcPr>
          <w:p w14:paraId="27E1A1E3">
            <w:pPr>
              <w:jc w:val="center"/>
              <w:rPr>
                <w:rFonts w:hint="eastAsia" w:ascii="宋体" w:hAnsi="宋体"/>
                <w:sz w:val="24"/>
                <w:szCs w:val="24"/>
              </w:rPr>
            </w:pPr>
          </w:p>
        </w:tc>
        <w:tc>
          <w:tcPr>
            <w:tcW w:w="456" w:type="dxa"/>
            <w:noWrap w:val="0"/>
            <w:vAlign w:val="center"/>
          </w:tcPr>
          <w:p w14:paraId="009B4C06">
            <w:pPr>
              <w:jc w:val="center"/>
              <w:rPr>
                <w:rFonts w:hint="eastAsia" w:ascii="宋体" w:hAnsi="宋体"/>
                <w:sz w:val="24"/>
                <w:szCs w:val="24"/>
              </w:rPr>
            </w:pPr>
          </w:p>
        </w:tc>
        <w:tc>
          <w:tcPr>
            <w:tcW w:w="1416" w:type="dxa"/>
            <w:noWrap w:val="0"/>
            <w:vAlign w:val="center"/>
          </w:tcPr>
          <w:p w14:paraId="0A2B634A">
            <w:pPr>
              <w:jc w:val="center"/>
              <w:rPr>
                <w:rFonts w:hint="eastAsia" w:ascii="宋体" w:hAnsi="宋体" w:cs="宋体"/>
                <w:sz w:val="24"/>
                <w:szCs w:val="24"/>
              </w:rPr>
            </w:pPr>
            <w:r>
              <w:rPr>
                <w:rFonts w:hint="eastAsia" w:ascii="宋体" w:hAnsi="宋体" w:cs="宋体"/>
                <w:sz w:val="24"/>
                <w:szCs w:val="24"/>
              </w:rPr>
              <w:t>709.1420</w:t>
            </w:r>
          </w:p>
        </w:tc>
      </w:tr>
    </w:tbl>
    <w:p w14:paraId="763744A5">
      <w:pPr>
        <w:pStyle w:val="13"/>
        <w:ind w:left="0" w:leftChars="0" w:firstLine="0" w:firstLineChars="0"/>
      </w:pPr>
    </w:p>
    <w:p w14:paraId="16E6DAE2">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14:paraId="5F556FBC">
      <w:pPr>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构建以智能交通服务专业群建设模式，根据专业群的建设需要新增新专业一个，升级老专业一个。培养以面向流通行业智能交通服务人才为培养目标；探索适应数字交通服务产业群人才培养路径；整合资源联合业内领先企业（群）生态深化合作，初步形成智能交通人才链协同育人机制；依托祥龙博瑞汽车工程师学院产教融合创新载体，探索现代学徒制改革，校企合作搭建融入“1+X”证书课程的专业群及专业的课程体系。开发通识课程资源，推进课堂教学改革，创新课堂教学模式和评价模式；成立大师工作室、技术创新中心，校企合作开发工作标准等服务项目。</w:t>
      </w:r>
      <w:r>
        <w:rPr>
          <w:rFonts w:hint="eastAsia" w:ascii="仿宋" w:hAnsi="仿宋" w:eastAsia="仿宋" w:cs="仿宋"/>
          <w:sz w:val="28"/>
          <w:szCs w:val="28"/>
        </w:rPr>
        <w:tab/>
      </w:r>
    </w:p>
    <w:p w14:paraId="6E61BA21">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14:paraId="7EF6C15B">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14:paraId="20188FEA">
      <w:pPr>
        <w:spacing w:line="600" w:lineRule="exact"/>
        <w:ind w:firstLine="560" w:firstLineChars="200"/>
        <w:rPr>
          <w:rFonts w:ascii="仿宋" w:hAnsi="仿宋" w:eastAsia="仿宋" w:cs="仿宋"/>
          <w:color w:val="FF0000"/>
          <w:sz w:val="28"/>
          <w:szCs w:val="28"/>
        </w:rPr>
      </w:pPr>
      <w:r>
        <w:rPr>
          <w:rFonts w:hint="eastAsia" w:ascii="仿宋" w:hAnsi="仿宋" w:eastAsia="仿宋" w:cs="仿宋"/>
          <w:sz w:val="28"/>
          <w:szCs w:val="28"/>
        </w:rPr>
        <w:t>按照北京市财政局关于202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预算绩效管理工作的</w:t>
      </w:r>
      <w:r>
        <w:rPr>
          <w:rFonts w:hint="eastAsia" w:ascii="仿宋" w:hAnsi="仿宋" w:eastAsia="仿宋" w:cs="仿宋"/>
          <w:sz w:val="28"/>
          <w:szCs w:val="28"/>
        </w:rPr>
        <w:t>通知要求，为了加强部门预算支出绩效管理，增强责任意识和效率意识，提高财政资金使用效益，对我单位</w:t>
      </w:r>
      <w:r>
        <w:rPr>
          <w:rFonts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年纳入预算的所有填报绩效目标的项目进行自评，在自评的基础上，结合项目工作实际情况，对本项目进行重点绩效评价。</w:t>
      </w:r>
    </w:p>
    <w:p w14:paraId="21EA8835">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14:paraId="78E2910D">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1、绩效评价工作的原则包括：</w:t>
      </w:r>
    </w:p>
    <w:p w14:paraId="53BA007C">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（1）科学公正原则。运用科学的方法进行评价，客观、公正的反应项目情况。</w:t>
      </w:r>
    </w:p>
    <w:p w14:paraId="3DC26C32">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（2）统筹兼顾原则。单位自评与部门评价相结合，部门评价在单位自评基础上开展。</w:t>
      </w:r>
    </w:p>
    <w:p w14:paraId="075A14FE">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（3）激励约束原则。科学有效的应用绩效评价结果，做到“用钱必问效，无效必问责”，更好地促进和提升项目管理工作。</w:t>
      </w:r>
    </w:p>
    <w:p w14:paraId="31189192">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（4）公开透明原则。绩效评价结果按有关要求依法依规公开。</w:t>
      </w:r>
    </w:p>
    <w:p w14:paraId="3CA158D4">
      <w:pPr>
        <w:spacing w:line="600" w:lineRule="exact"/>
        <w:ind w:firstLine="560" w:firstLineChars="200"/>
        <w:rPr>
          <w:sz w:val="28"/>
          <w:szCs w:val="28"/>
        </w:rPr>
      </w:pPr>
      <w:r>
        <w:rPr>
          <w:rFonts w:hint="eastAsia" w:ascii="仿宋" w:hAnsi="仿宋" w:eastAsia="仿宋" w:cs="仿宋"/>
          <w:sz w:val="28"/>
          <w:szCs w:val="28"/>
        </w:rPr>
        <w:t>2、评价指标体系</w:t>
      </w:r>
    </w:p>
    <w:p w14:paraId="4B5FA64E">
      <w:pPr>
        <w:sectPr>
          <w:pgSz w:w="11906" w:h="16838"/>
          <w:pgMar w:top="1531" w:right="1871" w:bottom="1474" w:left="1644" w:header="737" w:footer="851" w:gutter="0"/>
          <w:pgNumType w:fmt="numberInDash"/>
          <w:cols w:space="720" w:num="1"/>
          <w:docGrid w:type="linesAndChars" w:linePitch="408" w:charSpace="0"/>
        </w:sectPr>
      </w:pPr>
    </w:p>
    <w:tbl>
      <w:tblPr>
        <w:tblStyle w:val="9"/>
        <w:tblW w:w="136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036"/>
        <w:gridCol w:w="1574"/>
        <w:gridCol w:w="2789"/>
        <w:gridCol w:w="7341"/>
      </w:tblGrid>
      <w:tr w14:paraId="222EF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2D54FE3A">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一级指标</w:t>
            </w:r>
          </w:p>
        </w:tc>
        <w:tc>
          <w:tcPr>
            <w:tcW w:w="1036" w:type="dxa"/>
            <w:shd w:val="clear" w:color="auto" w:fill="FFFFFF"/>
            <w:vAlign w:val="center"/>
          </w:tcPr>
          <w:p w14:paraId="49E097BA">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二级指标</w:t>
            </w:r>
          </w:p>
        </w:tc>
        <w:tc>
          <w:tcPr>
            <w:tcW w:w="1574" w:type="dxa"/>
            <w:shd w:val="clear" w:color="auto" w:fill="FFFFFF"/>
            <w:vAlign w:val="center"/>
          </w:tcPr>
          <w:p w14:paraId="728D9E5D">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三级指标</w:t>
            </w:r>
          </w:p>
        </w:tc>
        <w:tc>
          <w:tcPr>
            <w:tcW w:w="2789" w:type="dxa"/>
            <w:shd w:val="clear" w:color="auto" w:fill="FFFFFF"/>
            <w:vAlign w:val="center"/>
          </w:tcPr>
          <w:p w14:paraId="5ADDE8CF">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指标解释</w:t>
            </w:r>
          </w:p>
        </w:tc>
        <w:tc>
          <w:tcPr>
            <w:tcW w:w="7341" w:type="dxa"/>
            <w:shd w:val="clear" w:color="auto" w:fill="FFFFFF"/>
            <w:vAlign w:val="center"/>
          </w:tcPr>
          <w:p w14:paraId="25690481">
            <w:pPr>
              <w:widowControl/>
              <w:spacing w:line="0" w:lineRule="atLeast"/>
              <w:jc w:val="center"/>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指标说明</w:t>
            </w:r>
          </w:p>
        </w:tc>
      </w:tr>
      <w:tr w14:paraId="3150E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70" w:hRule="atLeast"/>
          <w:jc w:val="center"/>
        </w:trPr>
        <w:tc>
          <w:tcPr>
            <w:tcW w:w="861" w:type="dxa"/>
            <w:vMerge w:val="restart"/>
            <w:shd w:val="clear" w:color="auto" w:fill="FFFFFF"/>
            <w:vAlign w:val="center"/>
          </w:tcPr>
          <w:p w14:paraId="31142C2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决策　</w:t>
            </w:r>
          </w:p>
          <w:p w14:paraId="19BFCC78">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p w14:paraId="380255BA">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036" w:type="dxa"/>
            <w:vMerge w:val="restart"/>
            <w:shd w:val="clear" w:color="auto" w:fill="FFFFFF"/>
            <w:vAlign w:val="center"/>
          </w:tcPr>
          <w:p w14:paraId="53E1072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项目立项　</w:t>
            </w:r>
          </w:p>
        </w:tc>
        <w:tc>
          <w:tcPr>
            <w:tcW w:w="1574" w:type="dxa"/>
            <w:shd w:val="clear" w:color="auto" w:fill="FFFFFF"/>
            <w:vAlign w:val="center"/>
          </w:tcPr>
          <w:p w14:paraId="1AFBED0F">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立项依据</w:t>
            </w:r>
          </w:p>
          <w:p w14:paraId="4A8D4D55">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充分性</w:t>
            </w:r>
          </w:p>
        </w:tc>
        <w:tc>
          <w:tcPr>
            <w:tcW w:w="2789" w:type="dxa"/>
            <w:shd w:val="clear" w:color="auto" w:fill="FFFFFF"/>
            <w:vAlign w:val="center"/>
          </w:tcPr>
          <w:p w14:paraId="52F4375C">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项目立项是否符合法律法规、相关政策、发展规划以及部门职责，用以反映和考核项目立项依据情况。</w:t>
            </w:r>
          </w:p>
        </w:tc>
        <w:tc>
          <w:tcPr>
            <w:tcW w:w="7341" w:type="dxa"/>
            <w:shd w:val="clear" w:color="auto" w:fill="FFFFFF"/>
            <w:vAlign w:val="center"/>
          </w:tcPr>
          <w:p w14:paraId="27F4B803">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①项目立项是否符合国家法律法规、国民经济发展规划和相关政策；</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②项目立项是否符合行业发展规划和政策要求；</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③项目立项是否与部门职责范围相符，属于部门履职所需；</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④项目是否与部门内部相关项目重复。</w:t>
            </w:r>
          </w:p>
        </w:tc>
      </w:tr>
      <w:tr w14:paraId="189D3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1" w:hRule="atLeast"/>
          <w:jc w:val="center"/>
        </w:trPr>
        <w:tc>
          <w:tcPr>
            <w:tcW w:w="861" w:type="dxa"/>
            <w:vMerge w:val="continue"/>
            <w:shd w:val="clear" w:color="auto" w:fill="FFFFFF"/>
            <w:vAlign w:val="center"/>
          </w:tcPr>
          <w:p w14:paraId="46BB2B3C">
            <w:pPr>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14:paraId="75722C64">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14:paraId="4AD22D71">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立项程序</w:t>
            </w:r>
          </w:p>
          <w:p w14:paraId="2B5B4A14">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规范性</w:t>
            </w:r>
          </w:p>
        </w:tc>
        <w:tc>
          <w:tcPr>
            <w:tcW w:w="2789" w:type="dxa"/>
            <w:shd w:val="clear" w:color="auto" w:fill="FFFFFF"/>
            <w:vAlign w:val="center"/>
          </w:tcPr>
          <w:p w14:paraId="2B357388">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项目申请、设立过程是否符合相关要求，用以反映和考核项目立项的规范情况。</w:t>
            </w:r>
          </w:p>
        </w:tc>
        <w:tc>
          <w:tcPr>
            <w:tcW w:w="7341" w:type="dxa"/>
            <w:shd w:val="clear" w:color="auto" w:fill="FFFFFF"/>
            <w:vAlign w:val="center"/>
          </w:tcPr>
          <w:p w14:paraId="4752921B">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①项目是否按照规定的程序申请设立；</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②审批文件、材料是否符合相关要求；</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③事前是否已经过必要的可行性研究、专家论证、风险评估、绩效评估、集体决策。</w:t>
            </w:r>
          </w:p>
        </w:tc>
      </w:tr>
      <w:tr w14:paraId="7D52E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0845032B">
            <w:pPr>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14:paraId="6E9BD722">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　</w:t>
            </w:r>
          </w:p>
        </w:tc>
        <w:tc>
          <w:tcPr>
            <w:tcW w:w="1574" w:type="dxa"/>
            <w:shd w:val="clear" w:color="auto" w:fill="FFFFFF"/>
            <w:vAlign w:val="center"/>
          </w:tcPr>
          <w:p w14:paraId="6A95DC2B">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w:t>
            </w:r>
          </w:p>
          <w:p w14:paraId="1B9E195D">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合理性</w:t>
            </w:r>
          </w:p>
        </w:tc>
        <w:tc>
          <w:tcPr>
            <w:tcW w:w="2789" w:type="dxa"/>
            <w:shd w:val="clear" w:color="000000" w:fill="FFFFFF"/>
            <w:vAlign w:val="center"/>
          </w:tcPr>
          <w:p w14:paraId="3E58459E">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项目所设定的绩效目标是否依据充分，是否符合客观实际，用以反映和考核项目绩效目标与项目实施的相符情况。</w:t>
            </w:r>
          </w:p>
        </w:tc>
        <w:tc>
          <w:tcPr>
            <w:tcW w:w="7341" w:type="dxa"/>
            <w:shd w:val="clear" w:color="000000" w:fill="FFFFFF"/>
            <w:vAlign w:val="center"/>
          </w:tcPr>
          <w:p w14:paraId="7457066B">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①项目是否有绩效目标；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②项目绩效目标与实际工作内容是否具有相关性；</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③项目预期产出效益和效果是否符合正常的业绩水平；</w:t>
            </w:r>
          </w:p>
          <w:p w14:paraId="5D573414">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④是否与预算确定的项目投资额或资金量相匹配。</w:t>
            </w:r>
          </w:p>
        </w:tc>
      </w:tr>
      <w:tr w14:paraId="78635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14:paraId="0970B934">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决策　</w:t>
            </w:r>
          </w:p>
        </w:tc>
        <w:tc>
          <w:tcPr>
            <w:tcW w:w="1036" w:type="dxa"/>
            <w:shd w:val="clear" w:color="auto" w:fill="FFFFFF"/>
            <w:vAlign w:val="center"/>
          </w:tcPr>
          <w:p w14:paraId="053FF39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绩效目标</w:t>
            </w:r>
          </w:p>
        </w:tc>
        <w:tc>
          <w:tcPr>
            <w:tcW w:w="1574" w:type="dxa"/>
            <w:shd w:val="clear" w:color="auto" w:fill="FFFFFF"/>
            <w:vAlign w:val="center"/>
          </w:tcPr>
          <w:p w14:paraId="0988468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绩效指标</w:t>
            </w:r>
          </w:p>
          <w:p w14:paraId="13081C55">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明确性</w:t>
            </w:r>
          </w:p>
        </w:tc>
        <w:tc>
          <w:tcPr>
            <w:tcW w:w="2789" w:type="dxa"/>
            <w:shd w:val="clear" w:color="000000" w:fill="FFFFFF"/>
            <w:vAlign w:val="center"/>
          </w:tcPr>
          <w:p w14:paraId="0EA72526">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依据绩效目标设定的绩效指标是否清晰、细化、可衡量等，用以反映和考核项目绩效目标的明细化情况。</w:t>
            </w:r>
          </w:p>
        </w:tc>
        <w:tc>
          <w:tcPr>
            <w:tcW w:w="7341" w:type="dxa"/>
            <w:shd w:val="clear" w:color="000000" w:fill="FFFFFF"/>
            <w:vAlign w:val="center"/>
          </w:tcPr>
          <w:p w14:paraId="36281CC7">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①是否将项目绩效目标细化分解为具体的绩效指标；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②是否通过清晰、可衡量的指标值予以体现；</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③是否与项目目标任务数或计划数相对应。</w:t>
            </w:r>
            <w:r>
              <w:rPr>
                <w:rFonts w:hint="eastAsia" w:ascii="仿宋_GB2312" w:hAnsi="宋体" w:eastAsia="仿宋_GB2312" w:cs="宋体"/>
                <w:color w:val="000000"/>
                <w:kern w:val="0"/>
                <w:sz w:val="28"/>
                <w:szCs w:val="28"/>
              </w:rPr>
              <w:br w:type="textWrapping"/>
            </w:r>
          </w:p>
        </w:tc>
      </w:tr>
      <w:tr w14:paraId="0D51A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14:paraId="409CA21F">
            <w:pPr>
              <w:spacing w:line="0" w:lineRule="atLeast"/>
              <w:jc w:val="center"/>
              <w:rPr>
                <w:rFonts w:ascii="仿宋_GB2312" w:hAnsi="宋体" w:eastAsia="仿宋_GB2312" w:cs="宋体"/>
                <w:color w:val="000000"/>
                <w:kern w:val="0"/>
                <w:sz w:val="28"/>
                <w:szCs w:val="28"/>
              </w:rPr>
            </w:pPr>
          </w:p>
        </w:tc>
        <w:tc>
          <w:tcPr>
            <w:tcW w:w="1036" w:type="dxa"/>
            <w:vMerge w:val="restart"/>
            <w:shd w:val="clear" w:color="auto" w:fill="FFFFFF"/>
            <w:vAlign w:val="center"/>
          </w:tcPr>
          <w:p w14:paraId="08ECD3D1">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资金投入</w:t>
            </w:r>
          </w:p>
          <w:p w14:paraId="177780A3">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574" w:type="dxa"/>
            <w:shd w:val="clear" w:color="auto" w:fill="FFFFFF"/>
            <w:vAlign w:val="center"/>
          </w:tcPr>
          <w:p w14:paraId="2EB247F7">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预算编制</w:t>
            </w:r>
          </w:p>
          <w:p w14:paraId="4ECE9B10">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科学性</w:t>
            </w:r>
          </w:p>
        </w:tc>
        <w:tc>
          <w:tcPr>
            <w:tcW w:w="2789" w:type="dxa"/>
            <w:shd w:val="clear" w:color="auto" w:fill="FFFFFF"/>
            <w:vAlign w:val="center"/>
          </w:tcPr>
          <w:p w14:paraId="02844745">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53007882">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①预算编制是否经过科学论证；</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②预算内容与项目内容是否匹配；</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③预算额度测算依据是否充分，是否按照标准编制；</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④预算确定的项目投资额或资金量是否与工作任务相匹配。</w:t>
            </w:r>
          </w:p>
        </w:tc>
      </w:tr>
      <w:tr w14:paraId="402D8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14:paraId="7F4876A4">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14:paraId="438F2B37">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14:paraId="30894CE6">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资金分配</w:t>
            </w:r>
          </w:p>
          <w:p w14:paraId="20493DF2">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合理性</w:t>
            </w:r>
          </w:p>
        </w:tc>
        <w:tc>
          <w:tcPr>
            <w:tcW w:w="2789" w:type="dxa"/>
            <w:shd w:val="clear" w:color="auto" w:fill="FFFFFF"/>
            <w:vAlign w:val="center"/>
          </w:tcPr>
          <w:p w14:paraId="45F4BF0C">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项目预算资金分配是否有测算依据，用以反映和考核项目预算资金分配的科学性、合理性情况。</w:t>
            </w:r>
          </w:p>
        </w:tc>
        <w:tc>
          <w:tcPr>
            <w:tcW w:w="7341" w:type="dxa"/>
            <w:shd w:val="clear" w:color="auto" w:fill="FFFFFF"/>
            <w:vAlign w:val="center"/>
          </w:tcPr>
          <w:p w14:paraId="235DA598">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①预算资金分配依据是否充分；</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②资金分配额度是否合理，与项目单位是否相适应。</w:t>
            </w:r>
          </w:p>
        </w:tc>
      </w:tr>
      <w:tr w14:paraId="7D57D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1" w:hRule="atLeast"/>
          <w:jc w:val="center"/>
        </w:trPr>
        <w:tc>
          <w:tcPr>
            <w:tcW w:w="861" w:type="dxa"/>
            <w:vMerge w:val="restart"/>
            <w:shd w:val="clear" w:color="auto" w:fill="FFFFFF"/>
            <w:vAlign w:val="center"/>
          </w:tcPr>
          <w:p w14:paraId="681F0D3F">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过程</w:t>
            </w:r>
          </w:p>
        </w:tc>
        <w:tc>
          <w:tcPr>
            <w:tcW w:w="1036" w:type="dxa"/>
            <w:vMerge w:val="restart"/>
            <w:shd w:val="clear" w:color="auto" w:fill="FFFFFF"/>
            <w:vAlign w:val="center"/>
          </w:tcPr>
          <w:p w14:paraId="635B73AD">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资金管理</w:t>
            </w:r>
          </w:p>
        </w:tc>
        <w:tc>
          <w:tcPr>
            <w:tcW w:w="1574" w:type="dxa"/>
            <w:shd w:val="clear" w:color="auto" w:fill="FFFFFF"/>
            <w:vAlign w:val="center"/>
          </w:tcPr>
          <w:p w14:paraId="5B66356B">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资金到位率</w:t>
            </w:r>
          </w:p>
        </w:tc>
        <w:tc>
          <w:tcPr>
            <w:tcW w:w="2789" w:type="dxa"/>
            <w:shd w:val="clear" w:color="000000" w:fill="FFFFFF"/>
            <w:vAlign w:val="center"/>
          </w:tcPr>
          <w:p w14:paraId="2B1E7EAE">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实际到位资金与预算资金的比率，用以反映和考核资金落实情况对项目实施的总体保障程度。</w:t>
            </w:r>
          </w:p>
        </w:tc>
        <w:tc>
          <w:tcPr>
            <w:tcW w:w="7341" w:type="dxa"/>
            <w:shd w:val="clear" w:color="000000" w:fill="FFFFFF"/>
            <w:vAlign w:val="center"/>
          </w:tcPr>
          <w:p w14:paraId="59324529">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资金到位率=（实际到位资金/预算资金）×100%。</w:t>
            </w:r>
          </w:p>
          <w:p w14:paraId="49B329EF">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实际到位资金：一定时期（本年度或项目期）内落实到具体项目的资金。</w:t>
            </w:r>
          </w:p>
          <w:p w14:paraId="62597718">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预算资金：一定时期（本年度或项目期）内预算安排到具体项目的资金。</w:t>
            </w:r>
          </w:p>
        </w:tc>
      </w:tr>
      <w:tr w14:paraId="17704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54" w:hRule="atLeast"/>
          <w:jc w:val="center"/>
        </w:trPr>
        <w:tc>
          <w:tcPr>
            <w:tcW w:w="861" w:type="dxa"/>
            <w:vMerge w:val="continue"/>
            <w:shd w:val="clear" w:color="auto" w:fill="FFFFFF"/>
            <w:vAlign w:val="center"/>
          </w:tcPr>
          <w:p w14:paraId="63DA07C1">
            <w:pPr>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14:paraId="4801167A">
            <w:pPr>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14:paraId="55D366A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预算执行率</w:t>
            </w:r>
          </w:p>
        </w:tc>
        <w:tc>
          <w:tcPr>
            <w:tcW w:w="2789" w:type="dxa"/>
            <w:shd w:val="clear" w:color="auto" w:fill="FFFFFF"/>
            <w:vAlign w:val="center"/>
          </w:tcPr>
          <w:p w14:paraId="3F8ECF3D">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项目预算资金是否按照计划执行，用以反映或考核项目预算执行情况。</w:t>
            </w:r>
          </w:p>
        </w:tc>
        <w:tc>
          <w:tcPr>
            <w:tcW w:w="7341" w:type="dxa"/>
            <w:shd w:val="clear" w:color="auto" w:fill="FFFFFF"/>
            <w:vAlign w:val="center"/>
          </w:tcPr>
          <w:p w14:paraId="18BCBA50">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预算执行率=（实际支出资金/实际到位资金）×100%。</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实际支出资金：一定时期（本年度或项目期）内项目实际拨付的资金。</w:t>
            </w:r>
          </w:p>
        </w:tc>
      </w:tr>
      <w:tr w14:paraId="5F9E5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74" w:hRule="atLeast"/>
          <w:jc w:val="center"/>
        </w:trPr>
        <w:tc>
          <w:tcPr>
            <w:tcW w:w="861" w:type="dxa"/>
            <w:vMerge w:val="restart"/>
            <w:shd w:val="clear" w:color="auto" w:fill="FFFFFF"/>
            <w:vAlign w:val="center"/>
          </w:tcPr>
          <w:p w14:paraId="5C4F9FA5">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p w14:paraId="6F95BF0D">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过程　</w:t>
            </w:r>
          </w:p>
        </w:tc>
        <w:tc>
          <w:tcPr>
            <w:tcW w:w="1036" w:type="dxa"/>
            <w:shd w:val="clear" w:color="auto" w:fill="FFFFFF"/>
            <w:vAlign w:val="center"/>
          </w:tcPr>
          <w:p w14:paraId="017E76BE">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资金管理</w:t>
            </w:r>
          </w:p>
        </w:tc>
        <w:tc>
          <w:tcPr>
            <w:tcW w:w="1574" w:type="dxa"/>
            <w:shd w:val="clear" w:color="auto" w:fill="FFFFFF"/>
            <w:vAlign w:val="center"/>
          </w:tcPr>
          <w:p w14:paraId="33671B18">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资金使用</w:t>
            </w:r>
          </w:p>
          <w:p w14:paraId="23B7A1AA">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合规性</w:t>
            </w:r>
          </w:p>
        </w:tc>
        <w:tc>
          <w:tcPr>
            <w:tcW w:w="2789" w:type="dxa"/>
            <w:shd w:val="clear" w:color="000000" w:fill="FFFFFF"/>
            <w:vAlign w:val="center"/>
          </w:tcPr>
          <w:p w14:paraId="05A7D211">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项目资金使用是否符合相关的财务管理制度规定，用以反映和考核项目资金的规范运行情况。</w:t>
            </w:r>
          </w:p>
        </w:tc>
        <w:tc>
          <w:tcPr>
            <w:tcW w:w="7341" w:type="dxa"/>
            <w:shd w:val="clear" w:color="000000" w:fill="FFFFFF"/>
            <w:vAlign w:val="center"/>
          </w:tcPr>
          <w:p w14:paraId="6F974636">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①是否符合国家财经法规和财务管理制度以及有关专项资金管理办法的规定；</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②资金的拨付是否有完整的审批程序和手续；</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③是否符合项目预算批复或合同规定的用途；</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④是否存在截留、挤占、挪用、虚列支出等情况。</w:t>
            </w:r>
          </w:p>
        </w:tc>
      </w:tr>
      <w:tr w14:paraId="56684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238F05C4">
            <w:pPr>
              <w:spacing w:line="0" w:lineRule="atLeast"/>
              <w:jc w:val="center"/>
              <w:rPr>
                <w:rFonts w:ascii="仿宋_GB2312" w:hAnsi="宋体" w:eastAsia="仿宋_GB2312" w:cs="宋体"/>
                <w:color w:val="000000"/>
                <w:kern w:val="0"/>
                <w:sz w:val="28"/>
                <w:szCs w:val="28"/>
              </w:rPr>
            </w:pPr>
          </w:p>
        </w:tc>
        <w:tc>
          <w:tcPr>
            <w:tcW w:w="1036" w:type="dxa"/>
            <w:vMerge w:val="restart"/>
            <w:shd w:val="clear" w:color="auto" w:fill="FFFFFF"/>
            <w:vAlign w:val="center"/>
          </w:tcPr>
          <w:p w14:paraId="7D9C41ED">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组织实施</w:t>
            </w:r>
          </w:p>
          <w:p w14:paraId="43F3AB3F">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w:t>
            </w:r>
          </w:p>
        </w:tc>
        <w:tc>
          <w:tcPr>
            <w:tcW w:w="1574" w:type="dxa"/>
            <w:shd w:val="clear" w:color="auto" w:fill="FFFFFF"/>
            <w:vAlign w:val="center"/>
          </w:tcPr>
          <w:p w14:paraId="25A3CFD8">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管理制度</w:t>
            </w:r>
          </w:p>
          <w:p w14:paraId="1220E463">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健全性</w:t>
            </w:r>
          </w:p>
        </w:tc>
        <w:tc>
          <w:tcPr>
            <w:tcW w:w="2789" w:type="dxa"/>
            <w:shd w:val="clear" w:color="000000" w:fill="FFFFFF"/>
            <w:vAlign w:val="center"/>
          </w:tcPr>
          <w:p w14:paraId="41F6539A">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项目实施单位的财务和业务管理制度是否健全，用以反映和考核财务和业务管理制度对项目顺利实施的保障情况。</w:t>
            </w:r>
          </w:p>
        </w:tc>
        <w:tc>
          <w:tcPr>
            <w:tcW w:w="7341" w:type="dxa"/>
            <w:shd w:val="clear" w:color="000000" w:fill="FFFFFF"/>
            <w:vAlign w:val="center"/>
          </w:tcPr>
          <w:p w14:paraId="42FBBB82">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①是否已制定或具有相应的财务和业务管理制度；</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②财务和业务管理制度是否合法、合规、完整。</w:t>
            </w:r>
          </w:p>
        </w:tc>
      </w:tr>
      <w:tr w14:paraId="4EC67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59385FB6">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14:paraId="2FB964F6">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14:paraId="7A4C7E3A">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制度执行</w:t>
            </w:r>
          </w:p>
          <w:p w14:paraId="7EF3D526">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有效性</w:t>
            </w:r>
          </w:p>
        </w:tc>
        <w:tc>
          <w:tcPr>
            <w:tcW w:w="2789" w:type="dxa"/>
            <w:shd w:val="clear" w:color="000000" w:fill="FFFFFF"/>
            <w:vAlign w:val="center"/>
          </w:tcPr>
          <w:p w14:paraId="23F5E243">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项目实施是否符合相关管理规定，用以反映和考核相关管理制度的有效执行情况。</w:t>
            </w:r>
          </w:p>
        </w:tc>
        <w:tc>
          <w:tcPr>
            <w:tcW w:w="7341" w:type="dxa"/>
            <w:shd w:val="clear" w:color="000000" w:fill="FFFFFF"/>
            <w:vAlign w:val="center"/>
          </w:tcPr>
          <w:p w14:paraId="1A16BF98">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评价要点：</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①是否遵守相关法律法规和相关管理规定；</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②项目调整及支出调整手续是否完备；</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③项目合同书、验收报告等资料是否齐全并及时归档；</w:t>
            </w:r>
          </w:p>
        </w:tc>
      </w:tr>
      <w:tr w14:paraId="65869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27" w:hRule="atLeast"/>
          <w:jc w:val="center"/>
        </w:trPr>
        <w:tc>
          <w:tcPr>
            <w:tcW w:w="861" w:type="dxa"/>
            <w:shd w:val="clear" w:color="auto" w:fill="FFFFFF"/>
            <w:vAlign w:val="center"/>
          </w:tcPr>
          <w:p w14:paraId="53C31D12">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w:t>
            </w:r>
          </w:p>
        </w:tc>
        <w:tc>
          <w:tcPr>
            <w:tcW w:w="1036" w:type="dxa"/>
            <w:shd w:val="clear" w:color="auto" w:fill="FFFFFF"/>
            <w:vAlign w:val="center"/>
          </w:tcPr>
          <w:p w14:paraId="505534F5">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产出数量</w:t>
            </w:r>
          </w:p>
        </w:tc>
        <w:tc>
          <w:tcPr>
            <w:tcW w:w="1574" w:type="dxa"/>
            <w:shd w:val="clear" w:color="auto" w:fill="FFFFFF"/>
            <w:vAlign w:val="center"/>
          </w:tcPr>
          <w:p w14:paraId="768C637E">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实际完成率</w:t>
            </w:r>
          </w:p>
        </w:tc>
        <w:tc>
          <w:tcPr>
            <w:tcW w:w="2789" w:type="dxa"/>
            <w:shd w:val="clear" w:color="000000" w:fill="FFFFFF"/>
            <w:vAlign w:val="center"/>
          </w:tcPr>
          <w:p w14:paraId="590EA27B">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项目实施的实际产出数与计划产出数的比率，用以反映和考核项目产出数量目标的实现程度。</w:t>
            </w:r>
          </w:p>
        </w:tc>
        <w:tc>
          <w:tcPr>
            <w:tcW w:w="7341" w:type="dxa"/>
            <w:shd w:val="clear" w:color="000000" w:fill="FFFFFF"/>
            <w:vAlign w:val="center"/>
          </w:tcPr>
          <w:p w14:paraId="60A87AE0">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实际完成率=（实际产出数/计划产出数）×100%。</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实际产出数：一定时期（本年度或项目期）内项目实际产出的产品或提供的服务数量。</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计划产出数：项目绩效目标确定的在一定时期（本年度或项目期）内计划产出的产品或提供的服务数量。</w:t>
            </w:r>
          </w:p>
        </w:tc>
      </w:tr>
      <w:tr w14:paraId="71814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14:paraId="1A398267">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w:t>
            </w:r>
          </w:p>
        </w:tc>
        <w:tc>
          <w:tcPr>
            <w:tcW w:w="1036" w:type="dxa"/>
            <w:shd w:val="clear" w:color="auto" w:fill="FFFFFF"/>
            <w:vAlign w:val="center"/>
          </w:tcPr>
          <w:p w14:paraId="081AFE49">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产出质量</w:t>
            </w:r>
          </w:p>
        </w:tc>
        <w:tc>
          <w:tcPr>
            <w:tcW w:w="1574" w:type="dxa"/>
            <w:shd w:val="clear" w:color="auto" w:fill="FFFFFF"/>
            <w:vAlign w:val="center"/>
          </w:tcPr>
          <w:p w14:paraId="05F828C2">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质量达标率</w:t>
            </w:r>
          </w:p>
        </w:tc>
        <w:tc>
          <w:tcPr>
            <w:tcW w:w="2789" w:type="dxa"/>
            <w:shd w:val="clear" w:color="000000" w:fill="FFFFFF"/>
            <w:vAlign w:val="center"/>
          </w:tcPr>
          <w:p w14:paraId="3B85866F">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项目完成的质量达标产出数与实际产出数的比率，用以反映和考核项目产出质量目标的实现程度。</w:t>
            </w:r>
          </w:p>
        </w:tc>
        <w:tc>
          <w:tcPr>
            <w:tcW w:w="7341" w:type="dxa"/>
            <w:shd w:val="clear" w:color="000000" w:fill="FFFFFF"/>
            <w:vAlign w:val="center"/>
          </w:tcPr>
          <w:p w14:paraId="33A37645">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质量达标率=（质量达标产出数/实际产出数）×100%。</w:t>
            </w:r>
          </w:p>
          <w:p w14:paraId="1A71C933">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质量达标产出数：一定时期（本年度或项目期）内实际达到既定质量标准的产品或服务数量。</w:t>
            </w:r>
          </w:p>
        </w:tc>
      </w:tr>
      <w:tr w14:paraId="1F6D0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4" w:hRule="atLeast"/>
          <w:jc w:val="center"/>
        </w:trPr>
        <w:tc>
          <w:tcPr>
            <w:tcW w:w="861" w:type="dxa"/>
            <w:vMerge w:val="continue"/>
            <w:shd w:val="clear" w:color="auto" w:fill="FFFFFF"/>
            <w:vAlign w:val="center"/>
          </w:tcPr>
          <w:p w14:paraId="3C7CC3F6">
            <w:pPr>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14:paraId="7BF24A29">
            <w:pPr>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产出时效</w:t>
            </w:r>
          </w:p>
        </w:tc>
        <w:tc>
          <w:tcPr>
            <w:tcW w:w="1574" w:type="dxa"/>
            <w:shd w:val="clear" w:color="auto" w:fill="FFFFFF"/>
            <w:vAlign w:val="center"/>
          </w:tcPr>
          <w:p w14:paraId="49B2B278">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完成及时性</w:t>
            </w:r>
          </w:p>
        </w:tc>
        <w:tc>
          <w:tcPr>
            <w:tcW w:w="2789" w:type="dxa"/>
            <w:shd w:val="clear" w:color="000000" w:fill="FFFFFF"/>
            <w:vAlign w:val="center"/>
          </w:tcPr>
          <w:p w14:paraId="58F36E15">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项目实际完成时间与计划完成时间的比较，用以反映和考核项目产出时效目标的实现程度。</w:t>
            </w:r>
          </w:p>
        </w:tc>
        <w:tc>
          <w:tcPr>
            <w:tcW w:w="7341" w:type="dxa"/>
            <w:shd w:val="clear" w:color="000000" w:fill="FFFFFF"/>
            <w:vAlign w:val="center"/>
          </w:tcPr>
          <w:p w14:paraId="7A5D2D73">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实际完成时间：完成该项目实际所耗用的时间。</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计划完成时间：按照项目实施计划或相关规定完成该项目所需的时间。</w:t>
            </w:r>
          </w:p>
        </w:tc>
      </w:tr>
      <w:tr w14:paraId="27D78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FFFFFF"/>
            <w:vAlign w:val="center"/>
          </w:tcPr>
          <w:p w14:paraId="4AB9F6E4">
            <w:pPr>
              <w:widowControl/>
              <w:spacing w:line="0" w:lineRule="atLeast"/>
              <w:jc w:val="center"/>
              <w:rPr>
                <w:rFonts w:ascii="仿宋_GB2312" w:hAnsi="宋体" w:eastAsia="仿宋_GB2312" w:cs="宋体"/>
                <w:color w:val="000000"/>
                <w:kern w:val="0"/>
                <w:sz w:val="28"/>
                <w:szCs w:val="28"/>
              </w:rPr>
            </w:pPr>
          </w:p>
        </w:tc>
        <w:tc>
          <w:tcPr>
            <w:tcW w:w="1036" w:type="dxa"/>
            <w:shd w:val="clear" w:color="auto" w:fill="FFFFFF"/>
            <w:vAlign w:val="center"/>
          </w:tcPr>
          <w:p w14:paraId="34AE4C82">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成本指标</w:t>
            </w:r>
          </w:p>
        </w:tc>
        <w:tc>
          <w:tcPr>
            <w:tcW w:w="1574" w:type="dxa"/>
            <w:shd w:val="clear" w:color="auto" w:fill="FFFFFF"/>
            <w:vAlign w:val="center"/>
          </w:tcPr>
          <w:p w14:paraId="04BA31D3">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项目预算控制数</w:t>
            </w:r>
          </w:p>
        </w:tc>
        <w:tc>
          <w:tcPr>
            <w:tcW w:w="2789" w:type="dxa"/>
            <w:shd w:val="clear" w:color="000000" w:fill="FFFFFF"/>
            <w:vAlign w:val="center"/>
          </w:tcPr>
          <w:p w14:paraId="2F1FA5A1">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实际支出的项目资金与预算批复数的对比，用以反映和考核是否超预算执行。</w:t>
            </w:r>
          </w:p>
        </w:tc>
        <w:tc>
          <w:tcPr>
            <w:tcW w:w="7341" w:type="dxa"/>
            <w:shd w:val="clear" w:color="000000" w:fill="FFFFFF"/>
            <w:vAlign w:val="center"/>
          </w:tcPr>
          <w:p w14:paraId="43DE242F">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实际支出的项目资金应控制在预算批复数范围内。</w:t>
            </w:r>
          </w:p>
        </w:tc>
      </w:tr>
      <w:tr w14:paraId="1D488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1" w:hRule="atLeast"/>
          <w:jc w:val="center"/>
        </w:trPr>
        <w:tc>
          <w:tcPr>
            <w:tcW w:w="861" w:type="dxa"/>
            <w:vMerge w:val="restart"/>
            <w:shd w:val="clear" w:color="auto" w:fill="FFFFFF"/>
            <w:vAlign w:val="center"/>
          </w:tcPr>
          <w:p w14:paraId="1FF87113">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效益　</w:t>
            </w:r>
          </w:p>
        </w:tc>
        <w:tc>
          <w:tcPr>
            <w:tcW w:w="1036" w:type="dxa"/>
            <w:vMerge w:val="restart"/>
            <w:shd w:val="clear" w:color="auto" w:fill="FFFFFF"/>
            <w:vAlign w:val="center"/>
          </w:tcPr>
          <w:p w14:paraId="3E4488B5">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项目效益　</w:t>
            </w:r>
          </w:p>
        </w:tc>
        <w:tc>
          <w:tcPr>
            <w:tcW w:w="1574" w:type="dxa"/>
            <w:shd w:val="clear" w:color="auto" w:fill="FFFFFF"/>
            <w:vAlign w:val="center"/>
          </w:tcPr>
          <w:p w14:paraId="4022C57A">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实施效益</w:t>
            </w:r>
          </w:p>
        </w:tc>
        <w:tc>
          <w:tcPr>
            <w:tcW w:w="2789" w:type="dxa"/>
            <w:shd w:val="clear" w:color="auto" w:fill="FFFFFF"/>
            <w:vAlign w:val="center"/>
          </w:tcPr>
          <w:p w14:paraId="14D5073A">
            <w:pPr>
              <w:widowControl/>
              <w:spacing w:line="0" w:lineRule="atLeas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项目实施所产生的效益。</w:t>
            </w:r>
          </w:p>
        </w:tc>
        <w:tc>
          <w:tcPr>
            <w:tcW w:w="7341" w:type="dxa"/>
            <w:shd w:val="clear" w:color="auto" w:fill="FFFFFF"/>
            <w:vAlign w:val="center"/>
          </w:tcPr>
          <w:p w14:paraId="5BE72732">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项目实施所产生的社会效益、经济效益、可持续影响等。</w:t>
            </w:r>
          </w:p>
        </w:tc>
      </w:tr>
      <w:tr w14:paraId="53F19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8" w:hRule="atLeast"/>
          <w:jc w:val="center"/>
        </w:trPr>
        <w:tc>
          <w:tcPr>
            <w:tcW w:w="861" w:type="dxa"/>
            <w:vMerge w:val="continue"/>
            <w:shd w:val="clear" w:color="auto" w:fill="FFFFFF"/>
            <w:vAlign w:val="center"/>
          </w:tcPr>
          <w:p w14:paraId="7F6B2318">
            <w:pPr>
              <w:widowControl/>
              <w:spacing w:line="0" w:lineRule="atLeast"/>
              <w:jc w:val="center"/>
              <w:rPr>
                <w:rFonts w:ascii="仿宋_GB2312" w:hAnsi="宋体" w:eastAsia="仿宋_GB2312" w:cs="宋体"/>
                <w:color w:val="000000"/>
                <w:kern w:val="0"/>
                <w:sz w:val="28"/>
                <w:szCs w:val="28"/>
              </w:rPr>
            </w:pPr>
          </w:p>
        </w:tc>
        <w:tc>
          <w:tcPr>
            <w:tcW w:w="1036" w:type="dxa"/>
            <w:vMerge w:val="continue"/>
            <w:shd w:val="clear" w:color="auto" w:fill="FFFFFF"/>
            <w:vAlign w:val="center"/>
          </w:tcPr>
          <w:p w14:paraId="67B62E55">
            <w:pPr>
              <w:widowControl/>
              <w:spacing w:line="0" w:lineRule="atLeast"/>
              <w:jc w:val="center"/>
              <w:rPr>
                <w:rFonts w:ascii="仿宋_GB2312" w:hAnsi="宋体" w:eastAsia="仿宋_GB2312" w:cs="宋体"/>
                <w:color w:val="000000"/>
                <w:kern w:val="0"/>
                <w:sz w:val="28"/>
                <w:szCs w:val="28"/>
              </w:rPr>
            </w:pPr>
          </w:p>
        </w:tc>
        <w:tc>
          <w:tcPr>
            <w:tcW w:w="1574" w:type="dxa"/>
            <w:shd w:val="clear" w:color="auto" w:fill="FFFFFF"/>
            <w:vAlign w:val="center"/>
          </w:tcPr>
          <w:p w14:paraId="7F94427C">
            <w:pPr>
              <w:widowControl/>
              <w:spacing w:line="0" w:lineRule="atLeas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满意度</w:t>
            </w:r>
          </w:p>
        </w:tc>
        <w:tc>
          <w:tcPr>
            <w:tcW w:w="2789" w:type="dxa"/>
            <w:shd w:val="clear" w:color="000000" w:fill="FFFFFF"/>
            <w:vAlign w:val="center"/>
          </w:tcPr>
          <w:p w14:paraId="18AC6DB7">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服务对象对项目实施效果的满意程度。</w:t>
            </w:r>
          </w:p>
        </w:tc>
        <w:tc>
          <w:tcPr>
            <w:tcW w:w="7341" w:type="dxa"/>
            <w:shd w:val="clear" w:color="000000" w:fill="FFFFFF"/>
            <w:vAlign w:val="center"/>
          </w:tcPr>
          <w:p w14:paraId="7A68C910">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服务对象是指因该项目实施而受到影响的部门（单位）、群体或个人。一般采取社会调查的方式。</w:t>
            </w:r>
          </w:p>
        </w:tc>
      </w:tr>
    </w:tbl>
    <w:p w14:paraId="18C1DD43">
      <w:pPr>
        <w:sectPr>
          <w:headerReference r:id="rId3" w:type="default"/>
          <w:footerReference r:id="rId4" w:type="default"/>
          <w:pgSz w:w="16838" w:h="11906" w:orient="landscape"/>
          <w:pgMar w:top="1797" w:right="1440" w:bottom="1797" w:left="1440" w:header="851" w:footer="992" w:gutter="0"/>
          <w:pgNumType w:fmt="numberInDash"/>
          <w:cols w:space="425" w:num="1"/>
          <w:docGrid w:type="linesAndChars" w:linePitch="312" w:charSpace="0"/>
        </w:sectPr>
      </w:pPr>
    </w:p>
    <w:p w14:paraId="4FFDD484">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3、评价方法</w:t>
      </w:r>
    </w:p>
    <w:p w14:paraId="0D7D9CC2">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绩效评价方法采用单位自评和部门评价相结合的方式，本项目为我单位重点考核项目，在自评的基础上，由绩效考评专家进行部门考评。</w:t>
      </w:r>
    </w:p>
    <w:p w14:paraId="3CB0002B">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4、评价标准</w:t>
      </w:r>
    </w:p>
    <w:p w14:paraId="3029009A">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绩效评价得分90（含）-100分为优、80（含）-90分为良、60（含）-80分为中、60分以下为差。</w:t>
      </w:r>
    </w:p>
    <w:p w14:paraId="22E7DE95">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14:paraId="027FAE82">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我单位收到北京市财政局关于202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预算绩效管理工作的</w:t>
      </w:r>
      <w:r>
        <w:rPr>
          <w:rFonts w:hint="eastAsia" w:ascii="仿宋" w:hAnsi="仿宋" w:eastAsia="仿宋" w:cs="仿宋"/>
          <w:sz w:val="28"/>
          <w:szCs w:val="28"/>
        </w:rPr>
        <w:t>通知后，领导高度重视，召开工作部署会，认真学习相关文件，全面梳理202</w:t>
      </w:r>
      <w:r>
        <w:rPr>
          <w:rFonts w:hint="eastAsia" w:ascii="仿宋" w:hAnsi="仿宋" w:eastAsia="仿宋" w:cs="仿宋"/>
          <w:sz w:val="28"/>
          <w:szCs w:val="28"/>
          <w:lang w:val="en-US" w:eastAsia="zh-CN"/>
        </w:rPr>
        <w:t>5</w:t>
      </w:r>
      <w:r>
        <w:rPr>
          <w:rFonts w:hint="eastAsia" w:ascii="仿宋" w:hAnsi="仿宋" w:eastAsia="仿宋" w:cs="仿宋"/>
          <w:sz w:val="28"/>
          <w:szCs w:val="28"/>
        </w:rPr>
        <w:t>年项目工作，成立了项目绩效考评工作小组，制定了绩效评价工作要求和项目清单，涵盖了202</w:t>
      </w:r>
      <w:r>
        <w:rPr>
          <w:rFonts w:hint="eastAsia" w:ascii="仿宋" w:hAnsi="仿宋" w:eastAsia="仿宋" w:cs="仿宋"/>
          <w:sz w:val="28"/>
          <w:szCs w:val="28"/>
          <w:lang w:val="en-US" w:eastAsia="zh-CN"/>
        </w:rPr>
        <w:t>4</w:t>
      </w:r>
      <w:r>
        <w:rPr>
          <w:rFonts w:hint="eastAsia" w:ascii="仿宋" w:hAnsi="仿宋" w:eastAsia="仿宋" w:cs="仿宋"/>
          <w:sz w:val="28"/>
          <w:szCs w:val="28"/>
        </w:rPr>
        <w:t>年纳入预算的所有填报绩效目标的项目，由项目部门提供有关材料，由学校相关职能部门负责人组建绩效考评专家组，公开、公平、公正的进行考评，逐项核实，专家组采用加权取平均值的方式进行打分，评价结果确认真实，根据实际考评情况撰写评价报告。</w:t>
      </w:r>
    </w:p>
    <w:p w14:paraId="308C3516">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14:paraId="2B4B02FB">
      <w:pPr>
        <w:spacing w:line="600" w:lineRule="exact"/>
        <w:ind w:firstLine="560" w:firstLineChars="200"/>
        <w:rPr>
          <w:rFonts w:ascii="仿宋" w:hAnsi="仿宋" w:eastAsia="仿宋" w:cs="仿宋"/>
          <w:sz w:val="28"/>
          <w:szCs w:val="28"/>
        </w:rPr>
      </w:pPr>
      <w:r>
        <w:rPr>
          <w:rFonts w:hint="eastAsia" w:ascii="仿宋" w:hAnsi="仿宋" w:eastAsia="仿宋" w:cs="仿宋"/>
          <w:color w:val="000000"/>
          <w:sz w:val="28"/>
          <w:szCs w:val="28"/>
          <w:shd w:val="clear" w:color="auto" w:fill="FFFFFF"/>
        </w:rPr>
        <w:t>本次评价经过收集资料，核实情况，分别采取了定性与定量相结合，核实了预算批复的项目目标完成情况，考评设定分值100分。</w:t>
      </w:r>
      <w:r>
        <w:rPr>
          <w:rFonts w:hint="eastAsia" w:ascii="仿宋" w:hAnsi="仿宋" w:eastAsia="仿宋" w:cs="仿宋"/>
          <w:sz w:val="28"/>
          <w:szCs w:val="28"/>
        </w:rPr>
        <w:t>经绩效评价小组综合评价，该项目绩效管理情况较好，绩效评价结果为优，评分表如下：</w:t>
      </w:r>
    </w:p>
    <w:p w14:paraId="67B95CD1">
      <w:pPr>
        <w:spacing w:line="600" w:lineRule="exact"/>
        <w:ind w:firstLine="560" w:firstLineChars="200"/>
        <w:rPr>
          <w:rFonts w:ascii="仿宋" w:hAnsi="仿宋" w:eastAsia="仿宋" w:cs="仿宋"/>
          <w:sz w:val="28"/>
          <w:szCs w:val="28"/>
        </w:rPr>
      </w:pPr>
    </w:p>
    <w:p w14:paraId="0127FD20">
      <w:pPr>
        <w:spacing w:line="480" w:lineRule="exact"/>
        <w:jc w:val="center"/>
        <w:rPr>
          <w:rFonts w:ascii="方正小标宋简体" w:hAnsi="黑体" w:eastAsia="方正小标宋简体"/>
          <w:sz w:val="36"/>
          <w:szCs w:val="36"/>
        </w:rPr>
      </w:pPr>
    </w:p>
    <w:p w14:paraId="0264E0C4">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项目支出绩效评价表</w:t>
      </w:r>
    </w:p>
    <w:p w14:paraId="164FE205">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年度）</w:t>
      </w:r>
    </w:p>
    <w:p w14:paraId="7A09B8EA">
      <w:pPr>
        <w:spacing w:line="240" w:lineRule="exact"/>
        <w:rPr>
          <w:rFonts w:ascii="仿宋_GB2312" w:hAnsi="宋体" w:eastAsia="仿宋_GB2312"/>
          <w:sz w:val="30"/>
          <w:szCs w:val="30"/>
        </w:rPr>
      </w:pPr>
    </w:p>
    <w:tbl>
      <w:tblPr>
        <w:tblStyle w:val="9"/>
        <w:tblW w:w="9038" w:type="dxa"/>
        <w:jc w:val="center"/>
        <w:tblLayout w:type="fixed"/>
        <w:tblCellMar>
          <w:top w:w="0" w:type="dxa"/>
          <w:left w:w="108" w:type="dxa"/>
          <w:bottom w:w="0" w:type="dxa"/>
          <w:right w:w="108" w:type="dxa"/>
        </w:tblCellMar>
      </w:tblPr>
      <w:tblGrid>
        <w:gridCol w:w="585"/>
        <w:gridCol w:w="747"/>
        <w:gridCol w:w="1125"/>
        <w:gridCol w:w="1740"/>
        <w:gridCol w:w="1454"/>
        <w:gridCol w:w="1127"/>
        <w:gridCol w:w="569"/>
        <w:gridCol w:w="600"/>
        <w:gridCol w:w="1091"/>
      </w:tblGrid>
      <w:tr w14:paraId="157C5A52">
        <w:tblPrEx>
          <w:tblCellMar>
            <w:top w:w="0" w:type="dxa"/>
            <w:left w:w="108" w:type="dxa"/>
            <w:bottom w:w="0" w:type="dxa"/>
            <w:right w:w="108" w:type="dxa"/>
          </w:tblCellMar>
        </w:tblPrEx>
        <w:trPr>
          <w:trHeight w:val="306" w:hRule="exact"/>
          <w:jc w:val="center"/>
        </w:trPr>
        <w:tc>
          <w:tcPr>
            <w:tcW w:w="1332" w:type="dxa"/>
            <w:gridSpan w:val="2"/>
            <w:tcBorders>
              <w:top w:val="single" w:color="auto" w:sz="4" w:space="0"/>
              <w:left w:val="single" w:color="auto" w:sz="4" w:space="0"/>
              <w:bottom w:val="single" w:color="auto" w:sz="4" w:space="0"/>
              <w:right w:val="single" w:color="auto" w:sz="4" w:space="0"/>
            </w:tcBorders>
            <w:vAlign w:val="center"/>
          </w:tcPr>
          <w:p w14:paraId="47A50D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06" w:type="dxa"/>
            <w:gridSpan w:val="7"/>
            <w:tcBorders>
              <w:top w:val="single" w:color="auto" w:sz="4" w:space="0"/>
              <w:left w:val="nil"/>
              <w:bottom w:val="single" w:color="auto" w:sz="4" w:space="0"/>
              <w:right w:val="single" w:color="auto" w:sz="4" w:space="0"/>
            </w:tcBorders>
            <w:vAlign w:val="center"/>
          </w:tcPr>
          <w:p w14:paraId="713A1F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特高建设—骨干专业—智能交通服务专业群</w:t>
            </w:r>
          </w:p>
        </w:tc>
      </w:tr>
      <w:tr w14:paraId="7B36897D">
        <w:tblPrEx>
          <w:tblCellMar>
            <w:top w:w="0" w:type="dxa"/>
            <w:left w:w="108" w:type="dxa"/>
            <w:bottom w:w="0" w:type="dxa"/>
            <w:right w:w="108" w:type="dxa"/>
          </w:tblCellMar>
        </w:tblPrEx>
        <w:trPr>
          <w:trHeight w:val="771" w:hRule="exact"/>
          <w:jc w:val="center"/>
        </w:trPr>
        <w:tc>
          <w:tcPr>
            <w:tcW w:w="1332" w:type="dxa"/>
            <w:gridSpan w:val="2"/>
            <w:tcBorders>
              <w:top w:val="single" w:color="auto" w:sz="4" w:space="0"/>
              <w:left w:val="single" w:color="auto" w:sz="4" w:space="0"/>
              <w:bottom w:val="single" w:color="auto" w:sz="4" w:space="0"/>
              <w:right w:val="single" w:color="auto" w:sz="4" w:space="0"/>
            </w:tcBorders>
            <w:vAlign w:val="center"/>
          </w:tcPr>
          <w:p w14:paraId="641EC0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19" w:type="dxa"/>
            <w:gridSpan w:val="3"/>
            <w:tcBorders>
              <w:top w:val="single" w:color="auto" w:sz="4" w:space="0"/>
              <w:left w:val="nil"/>
              <w:bottom w:val="single" w:color="auto" w:sz="4" w:space="0"/>
              <w:right w:val="single" w:color="auto" w:sz="4" w:space="0"/>
            </w:tcBorders>
            <w:vAlign w:val="center"/>
          </w:tcPr>
          <w:p w14:paraId="75730BB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北京祥龙资产经营有限责任公司</w:t>
            </w:r>
          </w:p>
        </w:tc>
        <w:tc>
          <w:tcPr>
            <w:tcW w:w="1127" w:type="dxa"/>
            <w:tcBorders>
              <w:top w:val="nil"/>
              <w:left w:val="nil"/>
              <w:bottom w:val="single" w:color="auto" w:sz="4" w:space="0"/>
              <w:right w:val="single" w:color="auto" w:sz="4" w:space="0"/>
            </w:tcBorders>
            <w:vAlign w:val="center"/>
          </w:tcPr>
          <w:p w14:paraId="526E87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3"/>
            <w:tcBorders>
              <w:top w:val="single" w:color="auto" w:sz="4" w:space="0"/>
              <w:left w:val="nil"/>
              <w:bottom w:val="single" w:color="auto" w:sz="4" w:space="0"/>
              <w:right w:val="single" w:color="auto" w:sz="4" w:space="0"/>
            </w:tcBorders>
            <w:vAlign w:val="center"/>
          </w:tcPr>
          <w:p w14:paraId="7207B7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14:paraId="61417970">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36483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47" w:type="dxa"/>
            <w:tcBorders>
              <w:top w:val="single" w:color="auto" w:sz="4" w:space="0"/>
              <w:left w:val="nil"/>
              <w:bottom w:val="single" w:color="auto" w:sz="4" w:space="0"/>
              <w:right w:val="single" w:color="auto" w:sz="4" w:space="0"/>
            </w:tcBorders>
            <w:vAlign w:val="center"/>
          </w:tcPr>
          <w:p w14:paraId="20094C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25" w:type="dxa"/>
            <w:tcBorders>
              <w:top w:val="single" w:color="auto" w:sz="4" w:space="0"/>
              <w:left w:val="nil"/>
              <w:bottom w:val="single" w:color="auto" w:sz="4" w:space="0"/>
              <w:right w:val="single" w:color="auto" w:sz="4" w:space="0"/>
            </w:tcBorders>
            <w:vAlign w:val="center"/>
          </w:tcPr>
          <w:p w14:paraId="56705C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40" w:type="dxa"/>
            <w:tcBorders>
              <w:top w:val="single" w:color="auto" w:sz="4" w:space="0"/>
              <w:left w:val="nil"/>
              <w:bottom w:val="single" w:color="auto" w:sz="4" w:space="0"/>
              <w:right w:val="single" w:color="auto" w:sz="4" w:space="0"/>
            </w:tcBorders>
            <w:vAlign w:val="center"/>
          </w:tcPr>
          <w:p w14:paraId="58BE24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2581" w:type="dxa"/>
            <w:gridSpan w:val="2"/>
            <w:tcBorders>
              <w:top w:val="single" w:color="auto" w:sz="4" w:space="0"/>
              <w:left w:val="nil"/>
              <w:bottom w:val="single" w:color="auto" w:sz="4" w:space="0"/>
              <w:right w:val="single" w:color="auto" w:sz="4" w:space="0"/>
            </w:tcBorders>
            <w:vAlign w:val="center"/>
          </w:tcPr>
          <w:p w14:paraId="2B0BD2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指标解析</w:t>
            </w:r>
          </w:p>
        </w:tc>
        <w:tc>
          <w:tcPr>
            <w:tcW w:w="569" w:type="dxa"/>
            <w:tcBorders>
              <w:top w:val="single" w:color="auto" w:sz="4" w:space="0"/>
              <w:left w:val="nil"/>
              <w:bottom w:val="single" w:color="auto" w:sz="4" w:space="0"/>
              <w:right w:val="single" w:color="auto" w:sz="4" w:space="0"/>
            </w:tcBorders>
            <w:vAlign w:val="center"/>
          </w:tcPr>
          <w:p w14:paraId="4DDFBE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00" w:type="dxa"/>
            <w:tcBorders>
              <w:top w:val="single" w:color="auto" w:sz="4" w:space="0"/>
              <w:left w:val="nil"/>
              <w:bottom w:val="single" w:color="auto" w:sz="4" w:space="0"/>
              <w:right w:val="single" w:color="auto" w:sz="4" w:space="0"/>
            </w:tcBorders>
            <w:vAlign w:val="center"/>
          </w:tcPr>
          <w:p w14:paraId="620B2A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得分</w:t>
            </w:r>
          </w:p>
        </w:tc>
        <w:tc>
          <w:tcPr>
            <w:tcW w:w="1091" w:type="dxa"/>
            <w:tcBorders>
              <w:top w:val="single" w:color="auto" w:sz="4" w:space="0"/>
              <w:left w:val="nil"/>
              <w:bottom w:val="single" w:color="auto" w:sz="4" w:space="0"/>
              <w:right w:val="single" w:color="auto" w:sz="4" w:space="0"/>
            </w:tcBorders>
            <w:vAlign w:val="center"/>
          </w:tcPr>
          <w:p w14:paraId="07CC48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备注</w:t>
            </w:r>
          </w:p>
        </w:tc>
      </w:tr>
      <w:tr w14:paraId="7ED4BF02">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6DEB1FE4">
            <w:pPr>
              <w:widowControl/>
              <w:spacing w:line="240" w:lineRule="exact"/>
              <w:jc w:val="center"/>
              <w:rPr>
                <w:rFonts w:ascii="仿宋_GB2312" w:hAnsi="宋体" w:eastAsia="仿宋_GB2312" w:cs="宋体"/>
                <w:kern w:val="0"/>
                <w:szCs w:val="21"/>
              </w:rPr>
            </w:pPr>
          </w:p>
        </w:tc>
        <w:tc>
          <w:tcPr>
            <w:tcW w:w="747" w:type="dxa"/>
            <w:vMerge w:val="restart"/>
            <w:tcBorders>
              <w:top w:val="single" w:color="auto" w:sz="4" w:space="0"/>
              <w:left w:val="nil"/>
              <w:right w:val="single" w:color="auto" w:sz="4" w:space="0"/>
            </w:tcBorders>
            <w:vAlign w:val="center"/>
          </w:tcPr>
          <w:p w14:paraId="7C494E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决策</w:t>
            </w:r>
          </w:p>
        </w:tc>
        <w:tc>
          <w:tcPr>
            <w:tcW w:w="1125" w:type="dxa"/>
            <w:vMerge w:val="restart"/>
            <w:tcBorders>
              <w:top w:val="single" w:color="auto" w:sz="4" w:space="0"/>
              <w:left w:val="nil"/>
              <w:right w:val="single" w:color="auto" w:sz="4" w:space="0"/>
            </w:tcBorders>
            <w:vAlign w:val="center"/>
          </w:tcPr>
          <w:p w14:paraId="74C64E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项目立项</w:t>
            </w:r>
          </w:p>
        </w:tc>
        <w:tc>
          <w:tcPr>
            <w:tcW w:w="1740" w:type="dxa"/>
            <w:tcBorders>
              <w:top w:val="single" w:color="auto" w:sz="4" w:space="0"/>
              <w:left w:val="nil"/>
              <w:bottom w:val="single" w:color="auto" w:sz="4" w:space="0"/>
              <w:right w:val="single" w:color="auto" w:sz="4" w:space="0"/>
            </w:tcBorders>
            <w:vAlign w:val="center"/>
          </w:tcPr>
          <w:p w14:paraId="3B8BB8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立项依据充分性</w:t>
            </w:r>
          </w:p>
        </w:tc>
        <w:tc>
          <w:tcPr>
            <w:tcW w:w="2581" w:type="dxa"/>
            <w:gridSpan w:val="2"/>
            <w:tcBorders>
              <w:top w:val="single" w:color="auto" w:sz="4" w:space="0"/>
              <w:left w:val="nil"/>
              <w:bottom w:val="single" w:color="auto" w:sz="4" w:space="0"/>
              <w:right w:val="single" w:color="auto" w:sz="4" w:space="0"/>
            </w:tcBorders>
            <w:vAlign w:val="center"/>
          </w:tcPr>
          <w:p w14:paraId="3A80B23E">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项目立项是否符合法律法规、相关政策、发展规划以及部门职责</w:t>
            </w:r>
          </w:p>
        </w:tc>
        <w:tc>
          <w:tcPr>
            <w:tcW w:w="569" w:type="dxa"/>
            <w:tcBorders>
              <w:top w:val="single" w:color="auto" w:sz="4" w:space="0"/>
              <w:left w:val="nil"/>
              <w:bottom w:val="single" w:color="auto" w:sz="4" w:space="0"/>
              <w:right w:val="single" w:color="auto" w:sz="4" w:space="0"/>
            </w:tcBorders>
            <w:vAlign w:val="center"/>
          </w:tcPr>
          <w:p w14:paraId="4D0625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00" w:type="dxa"/>
            <w:tcBorders>
              <w:top w:val="single" w:color="auto" w:sz="4" w:space="0"/>
              <w:left w:val="nil"/>
              <w:bottom w:val="single" w:color="auto" w:sz="4" w:space="0"/>
              <w:right w:val="single" w:color="auto" w:sz="4" w:space="0"/>
            </w:tcBorders>
            <w:vAlign w:val="center"/>
          </w:tcPr>
          <w:p w14:paraId="0F11F7B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091" w:type="dxa"/>
            <w:tcBorders>
              <w:top w:val="single" w:color="auto" w:sz="4" w:space="0"/>
              <w:left w:val="nil"/>
              <w:bottom w:val="single" w:color="auto" w:sz="4" w:space="0"/>
              <w:right w:val="single" w:color="auto" w:sz="4" w:space="0"/>
            </w:tcBorders>
            <w:vAlign w:val="center"/>
          </w:tcPr>
          <w:p w14:paraId="6F5D46EE">
            <w:pPr>
              <w:widowControl/>
              <w:spacing w:line="240" w:lineRule="exact"/>
              <w:jc w:val="center"/>
              <w:rPr>
                <w:rFonts w:ascii="仿宋_GB2312" w:hAnsi="宋体" w:eastAsia="仿宋_GB2312" w:cs="宋体"/>
                <w:kern w:val="0"/>
                <w:szCs w:val="21"/>
              </w:rPr>
            </w:pPr>
          </w:p>
        </w:tc>
      </w:tr>
      <w:tr w14:paraId="30DCEE87">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3B1611AD">
            <w:pPr>
              <w:widowControl/>
              <w:spacing w:line="240" w:lineRule="exact"/>
              <w:jc w:val="center"/>
              <w:rPr>
                <w:rFonts w:ascii="仿宋_GB2312" w:hAnsi="宋体" w:eastAsia="仿宋_GB2312" w:cs="宋体"/>
                <w:kern w:val="0"/>
                <w:szCs w:val="21"/>
              </w:rPr>
            </w:pPr>
          </w:p>
        </w:tc>
        <w:tc>
          <w:tcPr>
            <w:tcW w:w="747" w:type="dxa"/>
            <w:vMerge w:val="continue"/>
            <w:tcBorders>
              <w:left w:val="nil"/>
              <w:right w:val="single" w:color="auto" w:sz="4" w:space="0"/>
            </w:tcBorders>
            <w:vAlign w:val="center"/>
          </w:tcPr>
          <w:p w14:paraId="28D89940">
            <w:pPr>
              <w:widowControl/>
              <w:spacing w:line="240" w:lineRule="exact"/>
              <w:jc w:val="center"/>
              <w:rPr>
                <w:rFonts w:ascii="仿宋_GB2312" w:hAnsi="宋体" w:eastAsia="仿宋_GB2312" w:cs="宋体"/>
                <w:kern w:val="0"/>
                <w:szCs w:val="21"/>
              </w:rPr>
            </w:pPr>
          </w:p>
        </w:tc>
        <w:tc>
          <w:tcPr>
            <w:tcW w:w="1125" w:type="dxa"/>
            <w:vMerge w:val="continue"/>
            <w:tcBorders>
              <w:left w:val="nil"/>
              <w:bottom w:val="single" w:color="auto" w:sz="4" w:space="0"/>
              <w:right w:val="single" w:color="auto" w:sz="4" w:space="0"/>
            </w:tcBorders>
            <w:vAlign w:val="center"/>
          </w:tcPr>
          <w:p w14:paraId="2734219F">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46D336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立项程序规范性</w:t>
            </w:r>
          </w:p>
        </w:tc>
        <w:tc>
          <w:tcPr>
            <w:tcW w:w="2581" w:type="dxa"/>
            <w:gridSpan w:val="2"/>
            <w:tcBorders>
              <w:top w:val="single" w:color="auto" w:sz="4" w:space="0"/>
              <w:left w:val="nil"/>
              <w:bottom w:val="single" w:color="auto" w:sz="4" w:space="0"/>
              <w:right w:val="single" w:color="auto" w:sz="4" w:space="0"/>
            </w:tcBorders>
            <w:vAlign w:val="center"/>
          </w:tcPr>
          <w:p w14:paraId="09C21BC9">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项目申请、设立过程是否符合相关要求</w:t>
            </w:r>
          </w:p>
        </w:tc>
        <w:tc>
          <w:tcPr>
            <w:tcW w:w="569" w:type="dxa"/>
            <w:tcBorders>
              <w:top w:val="single" w:color="auto" w:sz="4" w:space="0"/>
              <w:left w:val="nil"/>
              <w:bottom w:val="single" w:color="auto" w:sz="4" w:space="0"/>
              <w:right w:val="single" w:color="auto" w:sz="4" w:space="0"/>
            </w:tcBorders>
            <w:vAlign w:val="center"/>
          </w:tcPr>
          <w:p w14:paraId="125B4B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00" w:type="dxa"/>
            <w:tcBorders>
              <w:top w:val="single" w:color="auto" w:sz="4" w:space="0"/>
              <w:left w:val="nil"/>
              <w:bottom w:val="single" w:color="auto" w:sz="4" w:space="0"/>
              <w:right w:val="single" w:color="auto" w:sz="4" w:space="0"/>
            </w:tcBorders>
            <w:vAlign w:val="center"/>
          </w:tcPr>
          <w:p w14:paraId="328B671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091" w:type="dxa"/>
            <w:tcBorders>
              <w:top w:val="single" w:color="auto" w:sz="4" w:space="0"/>
              <w:left w:val="nil"/>
              <w:bottom w:val="single" w:color="auto" w:sz="4" w:space="0"/>
              <w:right w:val="single" w:color="auto" w:sz="4" w:space="0"/>
            </w:tcBorders>
            <w:vAlign w:val="center"/>
          </w:tcPr>
          <w:p w14:paraId="3CA572A3">
            <w:pPr>
              <w:widowControl/>
              <w:spacing w:line="240" w:lineRule="exact"/>
              <w:jc w:val="center"/>
              <w:rPr>
                <w:rFonts w:ascii="仿宋_GB2312" w:hAnsi="宋体" w:eastAsia="仿宋_GB2312" w:cs="宋体"/>
                <w:kern w:val="0"/>
                <w:szCs w:val="21"/>
              </w:rPr>
            </w:pPr>
          </w:p>
        </w:tc>
      </w:tr>
      <w:tr w14:paraId="67547D3E">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60DAA08B">
            <w:pPr>
              <w:widowControl/>
              <w:spacing w:line="240" w:lineRule="exact"/>
              <w:jc w:val="center"/>
              <w:rPr>
                <w:rFonts w:ascii="仿宋_GB2312" w:hAnsi="宋体" w:eastAsia="仿宋_GB2312" w:cs="宋体"/>
                <w:kern w:val="0"/>
                <w:szCs w:val="21"/>
              </w:rPr>
            </w:pPr>
          </w:p>
        </w:tc>
        <w:tc>
          <w:tcPr>
            <w:tcW w:w="747" w:type="dxa"/>
            <w:vMerge w:val="continue"/>
            <w:tcBorders>
              <w:left w:val="nil"/>
              <w:right w:val="single" w:color="auto" w:sz="4" w:space="0"/>
            </w:tcBorders>
            <w:vAlign w:val="center"/>
          </w:tcPr>
          <w:p w14:paraId="14248DC9">
            <w:pPr>
              <w:widowControl/>
              <w:spacing w:line="240" w:lineRule="exact"/>
              <w:jc w:val="center"/>
              <w:rPr>
                <w:rFonts w:ascii="仿宋_GB2312" w:hAnsi="宋体" w:eastAsia="仿宋_GB2312" w:cs="宋体"/>
                <w:kern w:val="0"/>
                <w:szCs w:val="21"/>
              </w:rPr>
            </w:pPr>
          </w:p>
        </w:tc>
        <w:tc>
          <w:tcPr>
            <w:tcW w:w="1125" w:type="dxa"/>
            <w:vMerge w:val="restart"/>
            <w:tcBorders>
              <w:top w:val="single" w:color="auto" w:sz="4" w:space="0"/>
              <w:left w:val="nil"/>
              <w:right w:val="single" w:color="auto" w:sz="4" w:space="0"/>
            </w:tcBorders>
            <w:vAlign w:val="center"/>
          </w:tcPr>
          <w:p w14:paraId="78691C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绩效目标</w:t>
            </w:r>
          </w:p>
        </w:tc>
        <w:tc>
          <w:tcPr>
            <w:tcW w:w="1740" w:type="dxa"/>
            <w:tcBorders>
              <w:top w:val="single" w:color="auto" w:sz="4" w:space="0"/>
              <w:left w:val="nil"/>
              <w:bottom w:val="single" w:color="auto" w:sz="4" w:space="0"/>
              <w:right w:val="single" w:color="auto" w:sz="4" w:space="0"/>
            </w:tcBorders>
            <w:vAlign w:val="center"/>
          </w:tcPr>
          <w:p w14:paraId="45EFB5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绩效目标合理性</w:t>
            </w:r>
          </w:p>
        </w:tc>
        <w:tc>
          <w:tcPr>
            <w:tcW w:w="2581" w:type="dxa"/>
            <w:gridSpan w:val="2"/>
            <w:tcBorders>
              <w:top w:val="single" w:color="auto" w:sz="4" w:space="0"/>
              <w:left w:val="nil"/>
              <w:bottom w:val="single" w:color="auto" w:sz="4" w:space="0"/>
              <w:right w:val="single" w:color="auto" w:sz="4" w:space="0"/>
            </w:tcBorders>
            <w:vAlign w:val="center"/>
          </w:tcPr>
          <w:p w14:paraId="5C559814">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项目所设定的绩效目标是否依据充分，是否符合客观实际</w:t>
            </w:r>
          </w:p>
        </w:tc>
        <w:tc>
          <w:tcPr>
            <w:tcW w:w="569" w:type="dxa"/>
            <w:tcBorders>
              <w:top w:val="single" w:color="auto" w:sz="4" w:space="0"/>
              <w:left w:val="nil"/>
              <w:bottom w:val="single" w:color="auto" w:sz="4" w:space="0"/>
              <w:right w:val="single" w:color="auto" w:sz="4" w:space="0"/>
            </w:tcBorders>
            <w:vAlign w:val="center"/>
          </w:tcPr>
          <w:p w14:paraId="766F9C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00" w:type="dxa"/>
            <w:tcBorders>
              <w:top w:val="single" w:color="auto" w:sz="4" w:space="0"/>
              <w:left w:val="nil"/>
              <w:bottom w:val="single" w:color="auto" w:sz="4" w:space="0"/>
              <w:right w:val="single" w:color="auto" w:sz="4" w:space="0"/>
            </w:tcBorders>
            <w:vAlign w:val="center"/>
          </w:tcPr>
          <w:p w14:paraId="2C2DD75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91" w:type="dxa"/>
            <w:tcBorders>
              <w:top w:val="single" w:color="auto" w:sz="4" w:space="0"/>
              <w:left w:val="nil"/>
              <w:bottom w:val="single" w:color="auto" w:sz="4" w:space="0"/>
              <w:right w:val="single" w:color="auto" w:sz="4" w:space="0"/>
            </w:tcBorders>
            <w:vAlign w:val="center"/>
          </w:tcPr>
          <w:p w14:paraId="59A7BC38">
            <w:pPr>
              <w:widowControl/>
              <w:spacing w:line="240" w:lineRule="exact"/>
              <w:jc w:val="center"/>
              <w:rPr>
                <w:rFonts w:ascii="仿宋_GB2312" w:hAnsi="宋体" w:eastAsia="仿宋_GB2312" w:cs="宋体"/>
                <w:kern w:val="0"/>
                <w:szCs w:val="21"/>
              </w:rPr>
            </w:pPr>
          </w:p>
        </w:tc>
      </w:tr>
      <w:tr w14:paraId="60DA3DB0">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676DD9D2">
            <w:pPr>
              <w:widowControl/>
              <w:spacing w:line="240" w:lineRule="exact"/>
              <w:jc w:val="center"/>
              <w:rPr>
                <w:rFonts w:ascii="仿宋_GB2312" w:hAnsi="宋体" w:eastAsia="仿宋_GB2312" w:cs="宋体"/>
                <w:kern w:val="0"/>
                <w:szCs w:val="21"/>
              </w:rPr>
            </w:pPr>
          </w:p>
        </w:tc>
        <w:tc>
          <w:tcPr>
            <w:tcW w:w="747" w:type="dxa"/>
            <w:vMerge w:val="continue"/>
            <w:tcBorders>
              <w:left w:val="nil"/>
              <w:right w:val="single" w:color="auto" w:sz="4" w:space="0"/>
            </w:tcBorders>
            <w:vAlign w:val="center"/>
          </w:tcPr>
          <w:p w14:paraId="7DAD0BD7">
            <w:pPr>
              <w:widowControl/>
              <w:spacing w:line="240" w:lineRule="exact"/>
              <w:jc w:val="center"/>
              <w:rPr>
                <w:rFonts w:ascii="仿宋_GB2312" w:hAnsi="宋体" w:eastAsia="仿宋_GB2312" w:cs="宋体"/>
                <w:kern w:val="0"/>
                <w:szCs w:val="21"/>
              </w:rPr>
            </w:pPr>
          </w:p>
        </w:tc>
        <w:tc>
          <w:tcPr>
            <w:tcW w:w="1125" w:type="dxa"/>
            <w:vMerge w:val="continue"/>
            <w:tcBorders>
              <w:left w:val="nil"/>
              <w:bottom w:val="single" w:color="auto" w:sz="4" w:space="0"/>
              <w:right w:val="single" w:color="auto" w:sz="4" w:space="0"/>
            </w:tcBorders>
            <w:vAlign w:val="center"/>
          </w:tcPr>
          <w:p w14:paraId="32D8291B">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4F42F8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绩效指标明确性</w:t>
            </w:r>
          </w:p>
        </w:tc>
        <w:tc>
          <w:tcPr>
            <w:tcW w:w="2581" w:type="dxa"/>
            <w:gridSpan w:val="2"/>
            <w:tcBorders>
              <w:top w:val="single" w:color="auto" w:sz="4" w:space="0"/>
              <w:left w:val="nil"/>
              <w:bottom w:val="single" w:color="auto" w:sz="4" w:space="0"/>
              <w:right w:val="single" w:color="auto" w:sz="4" w:space="0"/>
            </w:tcBorders>
            <w:vAlign w:val="center"/>
          </w:tcPr>
          <w:p w14:paraId="32B387B4">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依据绩效目标设定的绩效指标是否清晰、细化、可衡量等</w:t>
            </w:r>
          </w:p>
        </w:tc>
        <w:tc>
          <w:tcPr>
            <w:tcW w:w="569" w:type="dxa"/>
            <w:tcBorders>
              <w:top w:val="single" w:color="auto" w:sz="4" w:space="0"/>
              <w:left w:val="nil"/>
              <w:bottom w:val="single" w:color="auto" w:sz="4" w:space="0"/>
              <w:right w:val="single" w:color="auto" w:sz="4" w:space="0"/>
            </w:tcBorders>
            <w:vAlign w:val="center"/>
          </w:tcPr>
          <w:p w14:paraId="3C1C96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00" w:type="dxa"/>
            <w:tcBorders>
              <w:top w:val="single" w:color="auto" w:sz="4" w:space="0"/>
              <w:left w:val="nil"/>
              <w:bottom w:val="single" w:color="auto" w:sz="4" w:space="0"/>
              <w:right w:val="single" w:color="auto" w:sz="4" w:space="0"/>
            </w:tcBorders>
            <w:vAlign w:val="center"/>
          </w:tcPr>
          <w:p w14:paraId="04FC35E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0.9</w:t>
            </w:r>
          </w:p>
        </w:tc>
        <w:tc>
          <w:tcPr>
            <w:tcW w:w="1091" w:type="dxa"/>
            <w:tcBorders>
              <w:top w:val="single" w:color="auto" w:sz="4" w:space="0"/>
              <w:left w:val="nil"/>
              <w:bottom w:val="single" w:color="auto" w:sz="4" w:space="0"/>
              <w:right w:val="single" w:color="auto" w:sz="4" w:space="0"/>
            </w:tcBorders>
            <w:vAlign w:val="center"/>
          </w:tcPr>
          <w:p w14:paraId="6266A5CB">
            <w:pPr>
              <w:widowControl/>
              <w:spacing w:line="240" w:lineRule="exact"/>
              <w:jc w:val="center"/>
              <w:rPr>
                <w:rFonts w:ascii="仿宋_GB2312" w:hAnsi="宋体" w:eastAsia="仿宋_GB2312" w:cs="宋体"/>
                <w:kern w:val="0"/>
                <w:szCs w:val="21"/>
              </w:rPr>
            </w:pPr>
          </w:p>
        </w:tc>
      </w:tr>
      <w:tr w14:paraId="14119086">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4FA12E3F">
            <w:pPr>
              <w:widowControl/>
              <w:spacing w:line="240" w:lineRule="exact"/>
              <w:jc w:val="center"/>
              <w:rPr>
                <w:rFonts w:ascii="仿宋_GB2312" w:hAnsi="宋体" w:eastAsia="仿宋_GB2312" w:cs="宋体"/>
                <w:kern w:val="0"/>
                <w:szCs w:val="21"/>
              </w:rPr>
            </w:pPr>
          </w:p>
        </w:tc>
        <w:tc>
          <w:tcPr>
            <w:tcW w:w="747" w:type="dxa"/>
            <w:vMerge w:val="continue"/>
            <w:tcBorders>
              <w:left w:val="nil"/>
              <w:right w:val="single" w:color="auto" w:sz="4" w:space="0"/>
            </w:tcBorders>
            <w:vAlign w:val="center"/>
          </w:tcPr>
          <w:p w14:paraId="4E058882">
            <w:pPr>
              <w:widowControl/>
              <w:spacing w:line="240" w:lineRule="exact"/>
              <w:jc w:val="center"/>
              <w:rPr>
                <w:rFonts w:ascii="仿宋_GB2312" w:hAnsi="宋体" w:eastAsia="仿宋_GB2312" w:cs="宋体"/>
                <w:kern w:val="0"/>
                <w:szCs w:val="21"/>
              </w:rPr>
            </w:pPr>
          </w:p>
        </w:tc>
        <w:tc>
          <w:tcPr>
            <w:tcW w:w="1125" w:type="dxa"/>
            <w:vMerge w:val="restart"/>
            <w:tcBorders>
              <w:left w:val="nil"/>
              <w:right w:val="single" w:color="auto" w:sz="4" w:space="0"/>
            </w:tcBorders>
            <w:vAlign w:val="center"/>
          </w:tcPr>
          <w:p w14:paraId="57FE33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资金投入</w:t>
            </w:r>
          </w:p>
        </w:tc>
        <w:tc>
          <w:tcPr>
            <w:tcW w:w="1740" w:type="dxa"/>
            <w:tcBorders>
              <w:top w:val="single" w:color="auto" w:sz="4" w:space="0"/>
              <w:left w:val="nil"/>
              <w:bottom w:val="single" w:color="auto" w:sz="4" w:space="0"/>
              <w:right w:val="single" w:color="auto" w:sz="4" w:space="0"/>
            </w:tcBorders>
            <w:vAlign w:val="center"/>
          </w:tcPr>
          <w:p w14:paraId="4DAD68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预算编制科学性</w:t>
            </w:r>
          </w:p>
        </w:tc>
        <w:tc>
          <w:tcPr>
            <w:tcW w:w="2581" w:type="dxa"/>
            <w:gridSpan w:val="2"/>
            <w:tcBorders>
              <w:top w:val="single" w:color="auto" w:sz="4" w:space="0"/>
              <w:left w:val="nil"/>
              <w:bottom w:val="single" w:color="auto" w:sz="4" w:space="0"/>
              <w:right w:val="single" w:color="auto" w:sz="4" w:space="0"/>
            </w:tcBorders>
            <w:vAlign w:val="center"/>
          </w:tcPr>
          <w:p w14:paraId="662A2F11">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项目预算编制是否经过科学论证、有明确标准，资金额度与年度目标是否相适应</w:t>
            </w:r>
          </w:p>
        </w:tc>
        <w:tc>
          <w:tcPr>
            <w:tcW w:w="569" w:type="dxa"/>
            <w:tcBorders>
              <w:top w:val="single" w:color="auto" w:sz="4" w:space="0"/>
              <w:left w:val="nil"/>
              <w:bottom w:val="single" w:color="auto" w:sz="4" w:space="0"/>
              <w:right w:val="single" w:color="auto" w:sz="4" w:space="0"/>
            </w:tcBorders>
            <w:vAlign w:val="center"/>
          </w:tcPr>
          <w:p w14:paraId="63BCA6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00" w:type="dxa"/>
            <w:tcBorders>
              <w:top w:val="single" w:color="auto" w:sz="4" w:space="0"/>
              <w:left w:val="nil"/>
              <w:bottom w:val="single" w:color="auto" w:sz="4" w:space="0"/>
              <w:right w:val="single" w:color="auto" w:sz="4" w:space="0"/>
            </w:tcBorders>
            <w:vAlign w:val="center"/>
          </w:tcPr>
          <w:p w14:paraId="614B103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091" w:type="dxa"/>
            <w:tcBorders>
              <w:top w:val="single" w:color="auto" w:sz="4" w:space="0"/>
              <w:left w:val="nil"/>
              <w:bottom w:val="single" w:color="auto" w:sz="4" w:space="0"/>
              <w:right w:val="single" w:color="auto" w:sz="4" w:space="0"/>
            </w:tcBorders>
            <w:vAlign w:val="center"/>
          </w:tcPr>
          <w:p w14:paraId="09372805">
            <w:pPr>
              <w:widowControl/>
              <w:spacing w:line="240" w:lineRule="exact"/>
              <w:jc w:val="center"/>
              <w:rPr>
                <w:rFonts w:ascii="仿宋_GB2312" w:hAnsi="宋体" w:eastAsia="仿宋_GB2312" w:cs="宋体"/>
                <w:kern w:val="0"/>
                <w:szCs w:val="21"/>
              </w:rPr>
            </w:pPr>
          </w:p>
        </w:tc>
      </w:tr>
      <w:tr w14:paraId="71AFAC74">
        <w:tblPrEx>
          <w:tblCellMar>
            <w:top w:w="0" w:type="dxa"/>
            <w:left w:w="108" w:type="dxa"/>
            <w:bottom w:w="0" w:type="dxa"/>
            <w:right w:w="108" w:type="dxa"/>
          </w:tblCellMar>
        </w:tblPrEx>
        <w:trPr>
          <w:trHeight w:val="454" w:hRule="atLeast"/>
          <w:jc w:val="center"/>
        </w:trPr>
        <w:tc>
          <w:tcPr>
            <w:tcW w:w="585" w:type="dxa"/>
            <w:vMerge w:val="continue"/>
            <w:tcBorders>
              <w:left w:val="single" w:color="auto" w:sz="4" w:space="0"/>
              <w:right w:val="single" w:color="auto" w:sz="4" w:space="0"/>
            </w:tcBorders>
            <w:vAlign w:val="center"/>
          </w:tcPr>
          <w:p w14:paraId="69F2AD50">
            <w:pPr>
              <w:widowControl/>
              <w:spacing w:line="240" w:lineRule="exact"/>
              <w:jc w:val="center"/>
              <w:rPr>
                <w:rFonts w:ascii="仿宋_GB2312" w:hAnsi="宋体" w:eastAsia="仿宋_GB2312" w:cs="宋体"/>
                <w:kern w:val="0"/>
                <w:szCs w:val="21"/>
              </w:rPr>
            </w:pPr>
          </w:p>
        </w:tc>
        <w:tc>
          <w:tcPr>
            <w:tcW w:w="747" w:type="dxa"/>
            <w:vMerge w:val="continue"/>
            <w:tcBorders>
              <w:left w:val="nil"/>
              <w:bottom w:val="single" w:color="auto" w:sz="4" w:space="0"/>
              <w:right w:val="single" w:color="auto" w:sz="4" w:space="0"/>
            </w:tcBorders>
            <w:vAlign w:val="center"/>
          </w:tcPr>
          <w:p w14:paraId="3685389B">
            <w:pPr>
              <w:widowControl/>
              <w:spacing w:line="240" w:lineRule="exact"/>
              <w:jc w:val="center"/>
              <w:rPr>
                <w:rFonts w:ascii="仿宋_GB2312" w:hAnsi="宋体" w:eastAsia="仿宋_GB2312" w:cs="宋体"/>
                <w:kern w:val="0"/>
                <w:szCs w:val="21"/>
              </w:rPr>
            </w:pPr>
          </w:p>
        </w:tc>
        <w:tc>
          <w:tcPr>
            <w:tcW w:w="1125" w:type="dxa"/>
            <w:vMerge w:val="continue"/>
            <w:tcBorders>
              <w:left w:val="nil"/>
              <w:bottom w:val="single" w:color="auto" w:sz="4" w:space="0"/>
              <w:right w:val="single" w:color="auto" w:sz="4" w:space="0"/>
            </w:tcBorders>
            <w:vAlign w:val="center"/>
          </w:tcPr>
          <w:p w14:paraId="45EE3687">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48501D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资金分配合理性</w:t>
            </w:r>
          </w:p>
        </w:tc>
        <w:tc>
          <w:tcPr>
            <w:tcW w:w="2581" w:type="dxa"/>
            <w:gridSpan w:val="2"/>
            <w:tcBorders>
              <w:top w:val="single" w:color="auto" w:sz="4" w:space="0"/>
              <w:left w:val="nil"/>
              <w:bottom w:val="single" w:color="auto" w:sz="4" w:space="0"/>
              <w:right w:val="single" w:color="auto" w:sz="4" w:space="0"/>
            </w:tcBorders>
            <w:vAlign w:val="center"/>
          </w:tcPr>
          <w:p w14:paraId="7FDD4BE1">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项目预算资金分配是否有测算依据</w:t>
            </w:r>
          </w:p>
        </w:tc>
        <w:tc>
          <w:tcPr>
            <w:tcW w:w="569" w:type="dxa"/>
            <w:tcBorders>
              <w:top w:val="single" w:color="auto" w:sz="4" w:space="0"/>
              <w:left w:val="nil"/>
              <w:bottom w:val="single" w:color="auto" w:sz="4" w:space="0"/>
              <w:right w:val="single" w:color="auto" w:sz="4" w:space="0"/>
            </w:tcBorders>
            <w:vAlign w:val="center"/>
          </w:tcPr>
          <w:p w14:paraId="39ECCB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00" w:type="dxa"/>
            <w:tcBorders>
              <w:top w:val="single" w:color="auto" w:sz="4" w:space="0"/>
              <w:left w:val="nil"/>
              <w:bottom w:val="single" w:color="auto" w:sz="4" w:space="0"/>
              <w:right w:val="single" w:color="auto" w:sz="4" w:space="0"/>
            </w:tcBorders>
            <w:vAlign w:val="center"/>
          </w:tcPr>
          <w:p w14:paraId="6D215CB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91" w:type="dxa"/>
            <w:tcBorders>
              <w:top w:val="single" w:color="auto" w:sz="4" w:space="0"/>
              <w:left w:val="nil"/>
              <w:bottom w:val="single" w:color="auto" w:sz="4" w:space="0"/>
              <w:right w:val="single" w:color="auto" w:sz="4" w:space="0"/>
            </w:tcBorders>
            <w:vAlign w:val="center"/>
          </w:tcPr>
          <w:p w14:paraId="4CAED0B7">
            <w:pPr>
              <w:widowControl/>
              <w:spacing w:line="240" w:lineRule="exact"/>
              <w:jc w:val="center"/>
              <w:rPr>
                <w:rFonts w:ascii="仿宋_GB2312" w:hAnsi="宋体" w:eastAsia="仿宋_GB2312" w:cs="宋体"/>
                <w:kern w:val="0"/>
                <w:szCs w:val="21"/>
              </w:rPr>
            </w:pPr>
          </w:p>
        </w:tc>
      </w:tr>
      <w:tr w14:paraId="24C73519">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B802BC2">
            <w:pPr>
              <w:widowControl/>
              <w:spacing w:line="240" w:lineRule="exact"/>
              <w:jc w:val="center"/>
              <w:rPr>
                <w:rFonts w:ascii="仿宋_GB2312" w:hAnsi="宋体" w:eastAsia="仿宋_GB2312" w:cs="宋体"/>
                <w:kern w:val="0"/>
                <w:szCs w:val="21"/>
              </w:rPr>
            </w:pPr>
          </w:p>
        </w:tc>
        <w:tc>
          <w:tcPr>
            <w:tcW w:w="747" w:type="dxa"/>
            <w:vMerge w:val="restart"/>
            <w:tcBorders>
              <w:top w:val="single" w:color="auto" w:sz="4" w:space="0"/>
              <w:left w:val="single" w:color="auto" w:sz="4" w:space="0"/>
              <w:bottom w:val="single" w:color="auto" w:sz="4" w:space="0"/>
              <w:right w:val="single" w:color="auto" w:sz="4" w:space="0"/>
            </w:tcBorders>
            <w:vAlign w:val="center"/>
          </w:tcPr>
          <w:p w14:paraId="4FD8F4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过程</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14:paraId="40FFE0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资金管理</w:t>
            </w:r>
          </w:p>
        </w:tc>
        <w:tc>
          <w:tcPr>
            <w:tcW w:w="1740" w:type="dxa"/>
            <w:tcBorders>
              <w:top w:val="single" w:color="auto" w:sz="4" w:space="0"/>
              <w:left w:val="nil"/>
              <w:bottom w:val="single" w:color="auto" w:sz="4" w:space="0"/>
              <w:right w:val="single" w:color="auto" w:sz="4" w:space="0"/>
            </w:tcBorders>
            <w:vAlign w:val="center"/>
          </w:tcPr>
          <w:p w14:paraId="4E915EC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资金到位率</w:t>
            </w:r>
          </w:p>
        </w:tc>
        <w:tc>
          <w:tcPr>
            <w:tcW w:w="2581" w:type="dxa"/>
            <w:gridSpan w:val="2"/>
            <w:tcBorders>
              <w:top w:val="single" w:color="auto" w:sz="4" w:space="0"/>
              <w:left w:val="nil"/>
              <w:bottom w:val="single" w:color="auto" w:sz="4" w:space="0"/>
              <w:right w:val="single" w:color="auto" w:sz="4" w:space="0"/>
            </w:tcBorders>
            <w:vAlign w:val="center"/>
          </w:tcPr>
          <w:p w14:paraId="3F3D2B3A">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实际到位资金与预算资金的比率</w:t>
            </w:r>
          </w:p>
        </w:tc>
        <w:tc>
          <w:tcPr>
            <w:tcW w:w="569" w:type="dxa"/>
            <w:tcBorders>
              <w:top w:val="single" w:color="auto" w:sz="4" w:space="0"/>
              <w:left w:val="nil"/>
              <w:bottom w:val="single" w:color="auto" w:sz="4" w:space="0"/>
              <w:right w:val="single" w:color="auto" w:sz="4" w:space="0"/>
            </w:tcBorders>
            <w:vAlign w:val="center"/>
          </w:tcPr>
          <w:p w14:paraId="6F2DE7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00" w:type="dxa"/>
            <w:tcBorders>
              <w:top w:val="single" w:color="auto" w:sz="4" w:space="0"/>
              <w:left w:val="nil"/>
              <w:bottom w:val="single" w:color="auto" w:sz="4" w:space="0"/>
              <w:right w:val="single" w:color="auto" w:sz="4" w:space="0"/>
            </w:tcBorders>
            <w:vAlign w:val="center"/>
          </w:tcPr>
          <w:p w14:paraId="6B014F0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091" w:type="dxa"/>
            <w:tcBorders>
              <w:top w:val="single" w:color="auto" w:sz="4" w:space="0"/>
              <w:left w:val="nil"/>
              <w:bottom w:val="single" w:color="auto" w:sz="4" w:space="0"/>
              <w:right w:val="single" w:color="auto" w:sz="4" w:space="0"/>
            </w:tcBorders>
            <w:vAlign w:val="center"/>
          </w:tcPr>
          <w:p w14:paraId="1C5BF4D3">
            <w:pPr>
              <w:widowControl/>
              <w:spacing w:line="240" w:lineRule="exact"/>
              <w:jc w:val="center"/>
              <w:rPr>
                <w:rFonts w:ascii="仿宋_GB2312" w:hAnsi="宋体" w:eastAsia="仿宋_GB2312" w:cs="宋体"/>
                <w:kern w:val="0"/>
                <w:szCs w:val="21"/>
              </w:rPr>
            </w:pPr>
          </w:p>
        </w:tc>
      </w:tr>
      <w:tr w14:paraId="71EC53BC">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B168233">
            <w:pPr>
              <w:widowControl/>
              <w:spacing w:line="240" w:lineRule="exact"/>
              <w:jc w:val="center"/>
              <w:rPr>
                <w:rFonts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14:paraId="24B5CF1A">
            <w:pPr>
              <w:widowControl/>
              <w:spacing w:line="240" w:lineRule="exact"/>
              <w:jc w:val="center"/>
              <w:rPr>
                <w:rFonts w:ascii="仿宋_GB2312" w:hAnsi="宋体" w:eastAsia="仿宋_GB2312" w:cs="宋体"/>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57ADD835">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237384A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预算执行率</w:t>
            </w:r>
          </w:p>
        </w:tc>
        <w:tc>
          <w:tcPr>
            <w:tcW w:w="2581" w:type="dxa"/>
            <w:gridSpan w:val="2"/>
            <w:tcBorders>
              <w:top w:val="single" w:color="auto" w:sz="4" w:space="0"/>
              <w:left w:val="nil"/>
              <w:bottom w:val="single" w:color="auto" w:sz="4" w:space="0"/>
              <w:right w:val="single" w:color="auto" w:sz="4" w:space="0"/>
            </w:tcBorders>
            <w:vAlign w:val="center"/>
          </w:tcPr>
          <w:p w14:paraId="491F3737">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项目预算资金是否按照计划执行</w:t>
            </w:r>
          </w:p>
        </w:tc>
        <w:tc>
          <w:tcPr>
            <w:tcW w:w="569" w:type="dxa"/>
            <w:tcBorders>
              <w:top w:val="single" w:color="auto" w:sz="4" w:space="0"/>
              <w:left w:val="nil"/>
              <w:bottom w:val="single" w:color="auto" w:sz="4" w:space="0"/>
              <w:right w:val="single" w:color="auto" w:sz="4" w:space="0"/>
            </w:tcBorders>
            <w:vAlign w:val="center"/>
          </w:tcPr>
          <w:p w14:paraId="7201AC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00" w:type="dxa"/>
            <w:tcBorders>
              <w:top w:val="single" w:color="auto" w:sz="4" w:space="0"/>
              <w:left w:val="nil"/>
              <w:bottom w:val="single" w:color="auto" w:sz="4" w:space="0"/>
              <w:right w:val="single" w:color="auto" w:sz="4" w:space="0"/>
            </w:tcBorders>
            <w:vAlign w:val="center"/>
          </w:tcPr>
          <w:p w14:paraId="79D6948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091" w:type="dxa"/>
            <w:tcBorders>
              <w:top w:val="single" w:color="auto" w:sz="4" w:space="0"/>
              <w:left w:val="nil"/>
              <w:bottom w:val="single" w:color="auto" w:sz="4" w:space="0"/>
              <w:right w:val="single" w:color="auto" w:sz="4" w:space="0"/>
            </w:tcBorders>
            <w:vAlign w:val="center"/>
          </w:tcPr>
          <w:p w14:paraId="67718BED">
            <w:pPr>
              <w:widowControl/>
              <w:spacing w:line="240" w:lineRule="exact"/>
              <w:jc w:val="center"/>
              <w:rPr>
                <w:rFonts w:ascii="仿宋_GB2312" w:hAnsi="宋体" w:eastAsia="仿宋_GB2312" w:cs="宋体"/>
                <w:kern w:val="0"/>
                <w:szCs w:val="21"/>
              </w:rPr>
            </w:pPr>
          </w:p>
        </w:tc>
      </w:tr>
      <w:tr w14:paraId="2B7F7389">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98409C5">
            <w:pPr>
              <w:widowControl/>
              <w:spacing w:line="240" w:lineRule="exact"/>
              <w:jc w:val="center"/>
              <w:rPr>
                <w:rFonts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14:paraId="25AC6C1E">
            <w:pPr>
              <w:widowControl/>
              <w:spacing w:line="240" w:lineRule="exact"/>
              <w:jc w:val="center"/>
              <w:rPr>
                <w:rFonts w:ascii="仿宋_GB2312" w:hAnsi="宋体" w:eastAsia="仿宋_GB2312" w:cs="宋体"/>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79DE7CEC">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5E221D7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资金使用合规性</w:t>
            </w:r>
          </w:p>
        </w:tc>
        <w:tc>
          <w:tcPr>
            <w:tcW w:w="2581" w:type="dxa"/>
            <w:gridSpan w:val="2"/>
            <w:tcBorders>
              <w:top w:val="single" w:color="auto" w:sz="4" w:space="0"/>
              <w:left w:val="nil"/>
              <w:bottom w:val="single" w:color="auto" w:sz="4" w:space="0"/>
              <w:right w:val="single" w:color="auto" w:sz="4" w:space="0"/>
            </w:tcBorders>
            <w:vAlign w:val="center"/>
          </w:tcPr>
          <w:p w14:paraId="56139A6A">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项目资金使用是否符合相关的财务管理制度规定</w:t>
            </w:r>
          </w:p>
        </w:tc>
        <w:tc>
          <w:tcPr>
            <w:tcW w:w="569" w:type="dxa"/>
            <w:tcBorders>
              <w:top w:val="single" w:color="auto" w:sz="4" w:space="0"/>
              <w:left w:val="nil"/>
              <w:bottom w:val="single" w:color="auto" w:sz="4" w:space="0"/>
              <w:right w:val="single" w:color="auto" w:sz="4" w:space="0"/>
            </w:tcBorders>
            <w:vAlign w:val="center"/>
          </w:tcPr>
          <w:p w14:paraId="12BC95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00" w:type="dxa"/>
            <w:tcBorders>
              <w:top w:val="single" w:color="auto" w:sz="4" w:space="0"/>
              <w:left w:val="nil"/>
              <w:bottom w:val="single" w:color="auto" w:sz="4" w:space="0"/>
              <w:right w:val="single" w:color="auto" w:sz="4" w:space="0"/>
            </w:tcBorders>
            <w:vAlign w:val="center"/>
          </w:tcPr>
          <w:p w14:paraId="56B2140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091" w:type="dxa"/>
            <w:tcBorders>
              <w:top w:val="single" w:color="auto" w:sz="4" w:space="0"/>
              <w:left w:val="nil"/>
              <w:bottom w:val="single" w:color="auto" w:sz="4" w:space="0"/>
              <w:right w:val="single" w:color="auto" w:sz="4" w:space="0"/>
            </w:tcBorders>
            <w:vAlign w:val="center"/>
          </w:tcPr>
          <w:p w14:paraId="39A6623E">
            <w:pPr>
              <w:widowControl/>
              <w:spacing w:line="240" w:lineRule="exact"/>
              <w:jc w:val="center"/>
              <w:rPr>
                <w:rFonts w:ascii="仿宋_GB2312" w:hAnsi="宋体" w:eastAsia="仿宋_GB2312" w:cs="宋体"/>
                <w:kern w:val="0"/>
                <w:szCs w:val="21"/>
              </w:rPr>
            </w:pPr>
          </w:p>
        </w:tc>
      </w:tr>
      <w:tr w14:paraId="15F35AE7">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FADB04">
            <w:pPr>
              <w:widowControl/>
              <w:spacing w:line="240" w:lineRule="exact"/>
              <w:jc w:val="center"/>
              <w:rPr>
                <w:rFonts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14:paraId="368F2BC1">
            <w:pPr>
              <w:widowControl/>
              <w:spacing w:line="240" w:lineRule="exact"/>
              <w:jc w:val="center"/>
              <w:rPr>
                <w:rFonts w:ascii="仿宋_GB2312" w:hAnsi="宋体" w:eastAsia="仿宋_GB2312" w:cs="宋体"/>
                <w:kern w:val="0"/>
                <w:szCs w:val="21"/>
              </w:rPr>
            </w:pPr>
          </w:p>
        </w:tc>
        <w:tc>
          <w:tcPr>
            <w:tcW w:w="1125" w:type="dxa"/>
            <w:vMerge w:val="restart"/>
            <w:tcBorders>
              <w:top w:val="single" w:color="auto" w:sz="4" w:space="0"/>
              <w:left w:val="single" w:color="auto" w:sz="4" w:space="0"/>
              <w:bottom w:val="single" w:color="auto" w:sz="4" w:space="0"/>
              <w:right w:val="single" w:color="auto" w:sz="4" w:space="0"/>
            </w:tcBorders>
            <w:vAlign w:val="center"/>
          </w:tcPr>
          <w:p w14:paraId="4B85B7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组织实施</w:t>
            </w:r>
          </w:p>
        </w:tc>
        <w:tc>
          <w:tcPr>
            <w:tcW w:w="1740" w:type="dxa"/>
            <w:tcBorders>
              <w:top w:val="single" w:color="auto" w:sz="4" w:space="0"/>
              <w:left w:val="nil"/>
              <w:bottom w:val="single" w:color="auto" w:sz="4" w:space="0"/>
              <w:right w:val="single" w:color="auto" w:sz="4" w:space="0"/>
            </w:tcBorders>
            <w:vAlign w:val="center"/>
          </w:tcPr>
          <w:p w14:paraId="1D334A2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管理制度健全性</w:t>
            </w:r>
          </w:p>
        </w:tc>
        <w:tc>
          <w:tcPr>
            <w:tcW w:w="2581" w:type="dxa"/>
            <w:gridSpan w:val="2"/>
            <w:tcBorders>
              <w:top w:val="single" w:color="auto" w:sz="4" w:space="0"/>
              <w:left w:val="nil"/>
              <w:bottom w:val="single" w:color="auto" w:sz="4" w:space="0"/>
              <w:right w:val="single" w:color="auto" w:sz="4" w:space="0"/>
            </w:tcBorders>
            <w:vAlign w:val="center"/>
          </w:tcPr>
          <w:p w14:paraId="113BCEB6">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项目实施单位的财务和业务管理制度是否健全</w:t>
            </w:r>
          </w:p>
        </w:tc>
        <w:tc>
          <w:tcPr>
            <w:tcW w:w="569" w:type="dxa"/>
            <w:tcBorders>
              <w:top w:val="single" w:color="auto" w:sz="4" w:space="0"/>
              <w:left w:val="nil"/>
              <w:bottom w:val="single" w:color="auto" w:sz="4" w:space="0"/>
              <w:right w:val="single" w:color="auto" w:sz="4" w:space="0"/>
            </w:tcBorders>
            <w:vAlign w:val="center"/>
          </w:tcPr>
          <w:p w14:paraId="08D57C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00" w:type="dxa"/>
            <w:tcBorders>
              <w:top w:val="single" w:color="auto" w:sz="4" w:space="0"/>
              <w:left w:val="nil"/>
              <w:bottom w:val="single" w:color="auto" w:sz="4" w:space="0"/>
              <w:right w:val="single" w:color="auto" w:sz="4" w:space="0"/>
            </w:tcBorders>
            <w:vAlign w:val="center"/>
          </w:tcPr>
          <w:p w14:paraId="3CA57A0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3.1</w:t>
            </w:r>
          </w:p>
        </w:tc>
        <w:tc>
          <w:tcPr>
            <w:tcW w:w="1091" w:type="dxa"/>
            <w:tcBorders>
              <w:top w:val="single" w:color="auto" w:sz="4" w:space="0"/>
              <w:left w:val="nil"/>
              <w:bottom w:val="single" w:color="auto" w:sz="4" w:space="0"/>
              <w:right w:val="single" w:color="auto" w:sz="4" w:space="0"/>
            </w:tcBorders>
            <w:vAlign w:val="center"/>
          </w:tcPr>
          <w:p w14:paraId="0562754F">
            <w:pPr>
              <w:widowControl/>
              <w:spacing w:line="240" w:lineRule="exact"/>
              <w:jc w:val="center"/>
              <w:rPr>
                <w:rFonts w:ascii="仿宋_GB2312" w:hAnsi="宋体" w:eastAsia="仿宋_GB2312" w:cs="宋体"/>
                <w:kern w:val="0"/>
                <w:szCs w:val="21"/>
              </w:rPr>
            </w:pPr>
          </w:p>
        </w:tc>
      </w:tr>
      <w:tr w14:paraId="18AA24F4">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DB5BB42">
            <w:pPr>
              <w:widowControl/>
              <w:spacing w:line="240" w:lineRule="exact"/>
              <w:jc w:val="center"/>
              <w:rPr>
                <w:rFonts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14:paraId="585550AD">
            <w:pPr>
              <w:widowControl/>
              <w:spacing w:line="240" w:lineRule="exact"/>
              <w:jc w:val="center"/>
              <w:rPr>
                <w:rFonts w:ascii="仿宋_GB2312" w:hAnsi="宋体" w:eastAsia="仿宋_GB2312" w:cs="宋体"/>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29CD56AF">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30177B7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制度执行有效性</w:t>
            </w:r>
          </w:p>
        </w:tc>
        <w:tc>
          <w:tcPr>
            <w:tcW w:w="2581" w:type="dxa"/>
            <w:gridSpan w:val="2"/>
            <w:tcBorders>
              <w:top w:val="single" w:color="auto" w:sz="4" w:space="0"/>
              <w:left w:val="nil"/>
              <w:bottom w:val="single" w:color="auto" w:sz="4" w:space="0"/>
              <w:right w:val="single" w:color="auto" w:sz="4" w:space="0"/>
            </w:tcBorders>
            <w:vAlign w:val="center"/>
          </w:tcPr>
          <w:p w14:paraId="45DB72BC">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项目实施是否符合相关管理规定</w:t>
            </w:r>
          </w:p>
        </w:tc>
        <w:tc>
          <w:tcPr>
            <w:tcW w:w="569" w:type="dxa"/>
            <w:tcBorders>
              <w:top w:val="single" w:color="auto" w:sz="4" w:space="0"/>
              <w:left w:val="nil"/>
              <w:bottom w:val="single" w:color="auto" w:sz="4" w:space="0"/>
              <w:right w:val="single" w:color="auto" w:sz="4" w:space="0"/>
            </w:tcBorders>
            <w:vAlign w:val="center"/>
          </w:tcPr>
          <w:p w14:paraId="022BEE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600" w:type="dxa"/>
            <w:tcBorders>
              <w:top w:val="single" w:color="auto" w:sz="4" w:space="0"/>
              <w:left w:val="nil"/>
              <w:bottom w:val="single" w:color="auto" w:sz="4" w:space="0"/>
              <w:right w:val="single" w:color="auto" w:sz="4" w:space="0"/>
            </w:tcBorders>
            <w:vAlign w:val="center"/>
          </w:tcPr>
          <w:p w14:paraId="5B43718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091" w:type="dxa"/>
            <w:tcBorders>
              <w:top w:val="single" w:color="auto" w:sz="4" w:space="0"/>
              <w:left w:val="nil"/>
              <w:bottom w:val="single" w:color="auto" w:sz="4" w:space="0"/>
              <w:right w:val="single" w:color="auto" w:sz="4" w:space="0"/>
            </w:tcBorders>
            <w:vAlign w:val="center"/>
          </w:tcPr>
          <w:p w14:paraId="3DF5B918">
            <w:pPr>
              <w:widowControl/>
              <w:spacing w:line="240" w:lineRule="exact"/>
              <w:jc w:val="center"/>
              <w:rPr>
                <w:rFonts w:ascii="仿宋_GB2312" w:hAnsi="宋体" w:eastAsia="仿宋_GB2312" w:cs="宋体"/>
                <w:kern w:val="0"/>
                <w:szCs w:val="21"/>
              </w:rPr>
            </w:pPr>
          </w:p>
        </w:tc>
      </w:tr>
      <w:tr w14:paraId="508A7AA4">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50ADED">
            <w:pPr>
              <w:widowControl/>
              <w:spacing w:line="240" w:lineRule="exact"/>
              <w:jc w:val="center"/>
              <w:rPr>
                <w:rFonts w:ascii="仿宋_GB2312" w:hAnsi="宋体" w:eastAsia="仿宋_GB2312" w:cs="宋体"/>
                <w:kern w:val="0"/>
                <w:szCs w:val="21"/>
              </w:rPr>
            </w:pPr>
          </w:p>
        </w:tc>
        <w:tc>
          <w:tcPr>
            <w:tcW w:w="747" w:type="dxa"/>
            <w:vMerge w:val="restart"/>
            <w:tcBorders>
              <w:top w:val="single" w:color="auto" w:sz="4" w:space="0"/>
              <w:left w:val="single" w:color="auto" w:sz="4" w:space="0"/>
              <w:right w:val="single" w:color="auto" w:sz="4" w:space="0"/>
            </w:tcBorders>
            <w:vAlign w:val="center"/>
          </w:tcPr>
          <w:p w14:paraId="751BE5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tc>
        <w:tc>
          <w:tcPr>
            <w:tcW w:w="1125" w:type="dxa"/>
            <w:tcBorders>
              <w:top w:val="single" w:color="auto" w:sz="4" w:space="0"/>
              <w:left w:val="single" w:color="auto" w:sz="4" w:space="0"/>
              <w:bottom w:val="single" w:color="auto" w:sz="4" w:space="0"/>
              <w:right w:val="single" w:color="auto" w:sz="4" w:space="0"/>
            </w:tcBorders>
            <w:vAlign w:val="center"/>
          </w:tcPr>
          <w:p w14:paraId="4D5929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产出数量</w:t>
            </w:r>
          </w:p>
        </w:tc>
        <w:tc>
          <w:tcPr>
            <w:tcW w:w="1740" w:type="dxa"/>
            <w:tcBorders>
              <w:top w:val="single" w:color="auto" w:sz="4" w:space="0"/>
              <w:left w:val="nil"/>
              <w:bottom w:val="single" w:color="auto" w:sz="4" w:space="0"/>
              <w:right w:val="single" w:color="auto" w:sz="4" w:space="0"/>
            </w:tcBorders>
            <w:vAlign w:val="center"/>
          </w:tcPr>
          <w:p w14:paraId="1E0ED68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实际完成率</w:t>
            </w:r>
          </w:p>
        </w:tc>
        <w:tc>
          <w:tcPr>
            <w:tcW w:w="2581" w:type="dxa"/>
            <w:gridSpan w:val="2"/>
            <w:tcBorders>
              <w:top w:val="single" w:color="auto" w:sz="4" w:space="0"/>
              <w:left w:val="nil"/>
              <w:bottom w:val="single" w:color="auto" w:sz="4" w:space="0"/>
              <w:right w:val="single" w:color="auto" w:sz="4" w:space="0"/>
            </w:tcBorders>
            <w:vAlign w:val="center"/>
          </w:tcPr>
          <w:p w14:paraId="512F7E68">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项目实施的实际产出数与计划产出数的比率</w:t>
            </w:r>
          </w:p>
        </w:tc>
        <w:tc>
          <w:tcPr>
            <w:tcW w:w="569" w:type="dxa"/>
            <w:tcBorders>
              <w:top w:val="single" w:color="auto" w:sz="4" w:space="0"/>
              <w:left w:val="nil"/>
              <w:bottom w:val="single" w:color="auto" w:sz="4" w:space="0"/>
              <w:right w:val="single" w:color="auto" w:sz="4" w:space="0"/>
            </w:tcBorders>
            <w:vAlign w:val="center"/>
          </w:tcPr>
          <w:p w14:paraId="63D18A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00" w:type="dxa"/>
            <w:tcBorders>
              <w:top w:val="single" w:color="auto" w:sz="4" w:space="0"/>
              <w:left w:val="nil"/>
              <w:bottom w:val="single" w:color="auto" w:sz="4" w:space="0"/>
              <w:right w:val="single" w:color="auto" w:sz="4" w:space="0"/>
            </w:tcBorders>
            <w:vAlign w:val="center"/>
          </w:tcPr>
          <w:p w14:paraId="2522835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91" w:type="dxa"/>
            <w:tcBorders>
              <w:top w:val="single" w:color="auto" w:sz="4" w:space="0"/>
              <w:left w:val="nil"/>
              <w:bottom w:val="single" w:color="auto" w:sz="4" w:space="0"/>
              <w:right w:val="single" w:color="auto" w:sz="4" w:space="0"/>
            </w:tcBorders>
            <w:vAlign w:val="center"/>
          </w:tcPr>
          <w:p w14:paraId="4AF28DBD">
            <w:pPr>
              <w:widowControl/>
              <w:spacing w:line="240" w:lineRule="exact"/>
              <w:jc w:val="center"/>
              <w:rPr>
                <w:rFonts w:ascii="仿宋_GB2312" w:hAnsi="宋体" w:eastAsia="仿宋_GB2312" w:cs="宋体"/>
                <w:kern w:val="0"/>
                <w:szCs w:val="21"/>
              </w:rPr>
            </w:pPr>
          </w:p>
        </w:tc>
      </w:tr>
      <w:tr w14:paraId="5E802C6B">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2C4DB60">
            <w:pPr>
              <w:widowControl/>
              <w:spacing w:line="240" w:lineRule="exact"/>
              <w:jc w:val="center"/>
              <w:rPr>
                <w:rFonts w:ascii="仿宋_GB2312" w:hAnsi="宋体" w:eastAsia="仿宋_GB2312" w:cs="宋体"/>
                <w:kern w:val="0"/>
                <w:szCs w:val="21"/>
              </w:rPr>
            </w:pPr>
          </w:p>
        </w:tc>
        <w:tc>
          <w:tcPr>
            <w:tcW w:w="747" w:type="dxa"/>
            <w:vMerge w:val="continue"/>
            <w:tcBorders>
              <w:left w:val="single" w:color="auto" w:sz="4" w:space="0"/>
              <w:right w:val="single" w:color="auto" w:sz="4" w:space="0"/>
            </w:tcBorders>
            <w:vAlign w:val="center"/>
          </w:tcPr>
          <w:p w14:paraId="4C263135">
            <w:pPr>
              <w:widowControl/>
              <w:spacing w:line="240" w:lineRule="exact"/>
              <w:jc w:val="center"/>
              <w:rPr>
                <w:rFonts w:ascii="仿宋_GB2312" w:hAnsi="宋体" w:eastAsia="仿宋_GB2312" w:cs="宋体"/>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0D89C0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产出质量</w:t>
            </w:r>
          </w:p>
        </w:tc>
        <w:tc>
          <w:tcPr>
            <w:tcW w:w="1740" w:type="dxa"/>
            <w:tcBorders>
              <w:top w:val="single" w:color="auto" w:sz="4" w:space="0"/>
              <w:left w:val="nil"/>
              <w:bottom w:val="single" w:color="auto" w:sz="4" w:space="0"/>
              <w:right w:val="single" w:color="auto" w:sz="4" w:space="0"/>
            </w:tcBorders>
            <w:vAlign w:val="center"/>
          </w:tcPr>
          <w:p w14:paraId="257D4A5D">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质量达标率</w:t>
            </w:r>
          </w:p>
        </w:tc>
        <w:tc>
          <w:tcPr>
            <w:tcW w:w="2581" w:type="dxa"/>
            <w:gridSpan w:val="2"/>
            <w:tcBorders>
              <w:top w:val="single" w:color="auto" w:sz="4" w:space="0"/>
              <w:left w:val="nil"/>
              <w:bottom w:val="single" w:color="auto" w:sz="4" w:space="0"/>
              <w:right w:val="single" w:color="auto" w:sz="4" w:space="0"/>
            </w:tcBorders>
            <w:vAlign w:val="center"/>
          </w:tcPr>
          <w:p w14:paraId="56711A9D">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项目完成的质量达标产出数与实际产出数的比率</w:t>
            </w:r>
          </w:p>
        </w:tc>
        <w:tc>
          <w:tcPr>
            <w:tcW w:w="569" w:type="dxa"/>
            <w:tcBorders>
              <w:top w:val="single" w:color="auto" w:sz="4" w:space="0"/>
              <w:left w:val="nil"/>
              <w:bottom w:val="single" w:color="auto" w:sz="4" w:space="0"/>
              <w:right w:val="single" w:color="auto" w:sz="4" w:space="0"/>
            </w:tcBorders>
            <w:vAlign w:val="center"/>
          </w:tcPr>
          <w:p w14:paraId="09862E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00" w:type="dxa"/>
            <w:tcBorders>
              <w:top w:val="single" w:color="auto" w:sz="4" w:space="0"/>
              <w:left w:val="nil"/>
              <w:bottom w:val="single" w:color="auto" w:sz="4" w:space="0"/>
              <w:right w:val="single" w:color="auto" w:sz="4" w:space="0"/>
            </w:tcBorders>
            <w:vAlign w:val="center"/>
          </w:tcPr>
          <w:p w14:paraId="0577285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91" w:type="dxa"/>
            <w:tcBorders>
              <w:top w:val="single" w:color="auto" w:sz="4" w:space="0"/>
              <w:left w:val="nil"/>
              <w:bottom w:val="single" w:color="auto" w:sz="4" w:space="0"/>
              <w:right w:val="single" w:color="auto" w:sz="4" w:space="0"/>
            </w:tcBorders>
            <w:vAlign w:val="center"/>
          </w:tcPr>
          <w:p w14:paraId="7D4F0086">
            <w:pPr>
              <w:widowControl/>
              <w:spacing w:line="240" w:lineRule="exact"/>
              <w:jc w:val="center"/>
              <w:rPr>
                <w:rFonts w:ascii="仿宋_GB2312" w:hAnsi="宋体" w:eastAsia="仿宋_GB2312" w:cs="宋体"/>
                <w:kern w:val="0"/>
                <w:szCs w:val="21"/>
              </w:rPr>
            </w:pPr>
          </w:p>
        </w:tc>
      </w:tr>
      <w:tr w14:paraId="03BF04FF">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311DF0">
            <w:pPr>
              <w:widowControl/>
              <w:spacing w:line="240" w:lineRule="exact"/>
              <w:jc w:val="center"/>
              <w:rPr>
                <w:rFonts w:ascii="仿宋_GB2312" w:hAnsi="宋体" w:eastAsia="仿宋_GB2312" w:cs="宋体"/>
                <w:kern w:val="0"/>
                <w:szCs w:val="21"/>
              </w:rPr>
            </w:pPr>
          </w:p>
        </w:tc>
        <w:tc>
          <w:tcPr>
            <w:tcW w:w="747" w:type="dxa"/>
            <w:vMerge w:val="continue"/>
            <w:tcBorders>
              <w:left w:val="single" w:color="auto" w:sz="4" w:space="0"/>
              <w:right w:val="single" w:color="auto" w:sz="4" w:space="0"/>
            </w:tcBorders>
            <w:vAlign w:val="center"/>
          </w:tcPr>
          <w:p w14:paraId="41168795">
            <w:pPr>
              <w:widowControl/>
              <w:spacing w:line="240" w:lineRule="exact"/>
              <w:jc w:val="center"/>
              <w:rPr>
                <w:rFonts w:ascii="仿宋_GB2312" w:hAnsi="宋体" w:eastAsia="仿宋_GB2312" w:cs="宋体"/>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79E495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产出时效</w:t>
            </w:r>
          </w:p>
        </w:tc>
        <w:tc>
          <w:tcPr>
            <w:tcW w:w="1740" w:type="dxa"/>
            <w:tcBorders>
              <w:top w:val="single" w:color="auto" w:sz="4" w:space="0"/>
              <w:left w:val="nil"/>
              <w:bottom w:val="single" w:color="auto" w:sz="4" w:space="0"/>
              <w:right w:val="single" w:color="auto" w:sz="4" w:space="0"/>
            </w:tcBorders>
            <w:vAlign w:val="center"/>
          </w:tcPr>
          <w:p w14:paraId="48773B9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完成及时性</w:t>
            </w:r>
          </w:p>
        </w:tc>
        <w:tc>
          <w:tcPr>
            <w:tcW w:w="2581" w:type="dxa"/>
            <w:gridSpan w:val="2"/>
            <w:tcBorders>
              <w:top w:val="single" w:color="auto" w:sz="4" w:space="0"/>
              <w:left w:val="nil"/>
              <w:bottom w:val="single" w:color="auto" w:sz="4" w:space="0"/>
              <w:right w:val="single" w:color="auto" w:sz="4" w:space="0"/>
            </w:tcBorders>
            <w:vAlign w:val="center"/>
          </w:tcPr>
          <w:p w14:paraId="7CB616BB">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项目实际完成时间与计划完成时间的比较</w:t>
            </w:r>
          </w:p>
        </w:tc>
        <w:tc>
          <w:tcPr>
            <w:tcW w:w="569" w:type="dxa"/>
            <w:tcBorders>
              <w:top w:val="single" w:color="auto" w:sz="4" w:space="0"/>
              <w:left w:val="nil"/>
              <w:bottom w:val="single" w:color="auto" w:sz="4" w:space="0"/>
              <w:right w:val="single" w:color="auto" w:sz="4" w:space="0"/>
            </w:tcBorders>
            <w:vAlign w:val="center"/>
          </w:tcPr>
          <w:p w14:paraId="616821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00" w:type="dxa"/>
            <w:tcBorders>
              <w:top w:val="single" w:color="auto" w:sz="4" w:space="0"/>
              <w:left w:val="nil"/>
              <w:bottom w:val="single" w:color="auto" w:sz="4" w:space="0"/>
              <w:right w:val="single" w:color="auto" w:sz="4" w:space="0"/>
            </w:tcBorders>
            <w:vAlign w:val="center"/>
          </w:tcPr>
          <w:p w14:paraId="0EE6CFD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91" w:type="dxa"/>
            <w:tcBorders>
              <w:top w:val="single" w:color="auto" w:sz="4" w:space="0"/>
              <w:left w:val="nil"/>
              <w:bottom w:val="single" w:color="auto" w:sz="4" w:space="0"/>
              <w:right w:val="single" w:color="auto" w:sz="4" w:space="0"/>
            </w:tcBorders>
            <w:vAlign w:val="center"/>
          </w:tcPr>
          <w:p w14:paraId="2C72103F">
            <w:pPr>
              <w:widowControl/>
              <w:spacing w:line="240" w:lineRule="exact"/>
              <w:jc w:val="center"/>
              <w:rPr>
                <w:rFonts w:ascii="仿宋_GB2312" w:hAnsi="宋体" w:eastAsia="仿宋_GB2312" w:cs="宋体"/>
                <w:kern w:val="0"/>
                <w:szCs w:val="21"/>
              </w:rPr>
            </w:pPr>
          </w:p>
        </w:tc>
      </w:tr>
      <w:tr w14:paraId="674F7F3F">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091745">
            <w:pPr>
              <w:widowControl/>
              <w:spacing w:line="240" w:lineRule="exact"/>
              <w:jc w:val="center"/>
              <w:rPr>
                <w:rFonts w:ascii="仿宋_GB2312" w:hAnsi="宋体" w:eastAsia="仿宋_GB2312" w:cs="宋体"/>
                <w:kern w:val="0"/>
                <w:szCs w:val="21"/>
              </w:rPr>
            </w:pPr>
          </w:p>
        </w:tc>
        <w:tc>
          <w:tcPr>
            <w:tcW w:w="747" w:type="dxa"/>
            <w:vMerge w:val="continue"/>
            <w:tcBorders>
              <w:left w:val="single" w:color="auto" w:sz="4" w:space="0"/>
              <w:bottom w:val="single" w:color="auto" w:sz="4" w:space="0"/>
              <w:right w:val="single" w:color="auto" w:sz="4" w:space="0"/>
            </w:tcBorders>
            <w:vAlign w:val="center"/>
          </w:tcPr>
          <w:p w14:paraId="6F07F583">
            <w:pPr>
              <w:widowControl/>
              <w:spacing w:line="240" w:lineRule="exact"/>
              <w:jc w:val="center"/>
              <w:rPr>
                <w:rFonts w:ascii="仿宋_GB2312" w:hAnsi="宋体" w:eastAsia="仿宋_GB2312" w:cs="宋体"/>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7D2435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740" w:type="dxa"/>
            <w:tcBorders>
              <w:top w:val="single" w:color="auto" w:sz="4" w:space="0"/>
              <w:left w:val="nil"/>
              <w:bottom w:val="single" w:color="auto" w:sz="4" w:space="0"/>
              <w:right w:val="single" w:color="auto" w:sz="4" w:space="0"/>
            </w:tcBorders>
            <w:vAlign w:val="center"/>
          </w:tcPr>
          <w:p w14:paraId="7E687B8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2581" w:type="dxa"/>
            <w:gridSpan w:val="2"/>
            <w:tcBorders>
              <w:top w:val="single" w:color="auto" w:sz="4" w:space="0"/>
              <w:left w:val="nil"/>
              <w:bottom w:val="single" w:color="auto" w:sz="4" w:space="0"/>
              <w:right w:val="single" w:color="auto" w:sz="4" w:space="0"/>
            </w:tcBorders>
            <w:vAlign w:val="center"/>
          </w:tcPr>
          <w:p w14:paraId="13FD4054">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实际支出的项目资金与预算批复数的对比</w:t>
            </w:r>
          </w:p>
        </w:tc>
        <w:tc>
          <w:tcPr>
            <w:tcW w:w="569" w:type="dxa"/>
            <w:tcBorders>
              <w:top w:val="single" w:color="auto" w:sz="4" w:space="0"/>
              <w:left w:val="nil"/>
              <w:bottom w:val="single" w:color="auto" w:sz="4" w:space="0"/>
              <w:right w:val="single" w:color="auto" w:sz="4" w:space="0"/>
            </w:tcBorders>
            <w:vAlign w:val="center"/>
          </w:tcPr>
          <w:p w14:paraId="6C7B4C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00" w:type="dxa"/>
            <w:tcBorders>
              <w:top w:val="single" w:color="auto" w:sz="4" w:space="0"/>
              <w:left w:val="nil"/>
              <w:bottom w:val="single" w:color="auto" w:sz="4" w:space="0"/>
              <w:right w:val="single" w:color="auto" w:sz="4" w:space="0"/>
            </w:tcBorders>
            <w:vAlign w:val="center"/>
          </w:tcPr>
          <w:p w14:paraId="369F795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091" w:type="dxa"/>
            <w:tcBorders>
              <w:top w:val="single" w:color="auto" w:sz="4" w:space="0"/>
              <w:left w:val="nil"/>
              <w:bottom w:val="single" w:color="auto" w:sz="4" w:space="0"/>
              <w:right w:val="single" w:color="auto" w:sz="4" w:space="0"/>
            </w:tcBorders>
            <w:vAlign w:val="center"/>
          </w:tcPr>
          <w:p w14:paraId="7274DBEB">
            <w:pPr>
              <w:widowControl/>
              <w:spacing w:line="240" w:lineRule="exact"/>
              <w:jc w:val="center"/>
              <w:rPr>
                <w:rFonts w:ascii="仿宋_GB2312" w:hAnsi="宋体" w:eastAsia="仿宋_GB2312" w:cs="宋体"/>
                <w:kern w:val="0"/>
                <w:szCs w:val="21"/>
              </w:rPr>
            </w:pPr>
          </w:p>
        </w:tc>
      </w:tr>
      <w:tr w14:paraId="381A0690">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3D3563">
            <w:pPr>
              <w:widowControl/>
              <w:spacing w:line="240" w:lineRule="exact"/>
              <w:jc w:val="center"/>
              <w:rPr>
                <w:rFonts w:ascii="仿宋_GB2312" w:hAnsi="宋体" w:eastAsia="仿宋_GB2312" w:cs="宋体"/>
                <w:kern w:val="0"/>
                <w:szCs w:val="21"/>
              </w:rPr>
            </w:pPr>
          </w:p>
        </w:tc>
        <w:tc>
          <w:tcPr>
            <w:tcW w:w="747" w:type="dxa"/>
            <w:vMerge w:val="restart"/>
            <w:tcBorders>
              <w:top w:val="single" w:color="auto" w:sz="4" w:space="0"/>
              <w:left w:val="single" w:color="auto" w:sz="4" w:space="0"/>
              <w:bottom w:val="single" w:color="auto" w:sz="4" w:space="0"/>
              <w:right w:val="single" w:color="auto" w:sz="4" w:space="0"/>
            </w:tcBorders>
            <w:vAlign w:val="center"/>
          </w:tcPr>
          <w:p w14:paraId="702A8C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14:paraId="64B5B4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项目效益</w:t>
            </w:r>
          </w:p>
        </w:tc>
        <w:tc>
          <w:tcPr>
            <w:tcW w:w="1740" w:type="dxa"/>
            <w:tcBorders>
              <w:top w:val="single" w:color="auto" w:sz="4" w:space="0"/>
              <w:left w:val="nil"/>
              <w:bottom w:val="single" w:color="auto" w:sz="4" w:space="0"/>
              <w:right w:val="single" w:color="auto" w:sz="4" w:space="0"/>
            </w:tcBorders>
            <w:vAlign w:val="center"/>
          </w:tcPr>
          <w:p w14:paraId="522F9CB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实施效益</w:t>
            </w:r>
          </w:p>
        </w:tc>
        <w:tc>
          <w:tcPr>
            <w:tcW w:w="2581" w:type="dxa"/>
            <w:gridSpan w:val="2"/>
            <w:tcBorders>
              <w:top w:val="single" w:color="auto" w:sz="4" w:space="0"/>
              <w:left w:val="nil"/>
              <w:bottom w:val="single" w:color="auto" w:sz="4" w:space="0"/>
              <w:right w:val="single" w:color="auto" w:sz="4" w:space="0"/>
            </w:tcBorders>
            <w:vAlign w:val="center"/>
          </w:tcPr>
          <w:p w14:paraId="4DC175DC">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项目实施所产生的效益</w:t>
            </w:r>
          </w:p>
        </w:tc>
        <w:tc>
          <w:tcPr>
            <w:tcW w:w="569" w:type="dxa"/>
            <w:tcBorders>
              <w:top w:val="single" w:color="auto" w:sz="4" w:space="0"/>
              <w:left w:val="nil"/>
              <w:bottom w:val="single" w:color="auto" w:sz="4" w:space="0"/>
              <w:right w:val="single" w:color="auto" w:sz="4" w:space="0"/>
            </w:tcBorders>
            <w:vAlign w:val="center"/>
          </w:tcPr>
          <w:p w14:paraId="0C69B2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00" w:type="dxa"/>
            <w:tcBorders>
              <w:top w:val="single" w:color="auto" w:sz="4" w:space="0"/>
              <w:left w:val="nil"/>
              <w:bottom w:val="single" w:color="auto" w:sz="4" w:space="0"/>
              <w:right w:val="single" w:color="auto" w:sz="4" w:space="0"/>
            </w:tcBorders>
            <w:vAlign w:val="center"/>
          </w:tcPr>
          <w:p w14:paraId="5971F6D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11.8</w:t>
            </w:r>
          </w:p>
        </w:tc>
        <w:tc>
          <w:tcPr>
            <w:tcW w:w="1091" w:type="dxa"/>
            <w:tcBorders>
              <w:top w:val="single" w:color="auto" w:sz="4" w:space="0"/>
              <w:left w:val="nil"/>
              <w:bottom w:val="single" w:color="auto" w:sz="4" w:space="0"/>
              <w:right w:val="single" w:color="auto" w:sz="4" w:space="0"/>
            </w:tcBorders>
            <w:vAlign w:val="center"/>
          </w:tcPr>
          <w:p w14:paraId="301F8050">
            <w:pPr>
              <w:widowControl/>
              <w:spacing w:line="240" w:lineRule="exact"/>
              <w:jc w:val="center"/>
              <w:rPr>
                <w:rFonts w:ascii="仿宋_GB2312" w:hAnsi="宋体" w:eastAsia="仿宋_GB2312" w:cs="宋体"/>
                <w:kern w:val="0"/>
                <w:szCs w:val="21"/>
              </w:rPr>
            </w:pPr>
          </w:p>
        </w:tc>
      </w:tr>
      <w:tr w14:paraId="284A196A">
        <w:tblPrEx>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CB4619F">
            <w:pPr>
              <w:widowControl/>
              <w:spacing w:line="240" w:lineRule="exact"/>
              <w:jc w:val="center"/>
              <w:rPr>
                <w:rFonts w:ascii="仿宋_GB2312" w:hAnsi="宋体" w:eastAsia="仿宋_GB2312" w:cs="宋体"/>
                <w:kern w:val="0"/>
                <w:szCs w:val="21"/>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14:paraId="5DD6198D">
            <w:pPr>
              <w:widowControl/>
              <w:spacing w:line="240" w:lineRule="exact"/>
              <w:jc w:val="center"/>
              <w:rPr>
                <w:rFonts w:ascii="仿宋_GB2312" w:hAnsi="宋体" w:eastAsia="仿宋_GB2312" w:cs="宋体"/>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3B001923">
            <w:pPr>
              <w:widowControl/>
              <w:spacing w:line="240" w:lineRule="exact"/>
              <w:jc w:val="center"/>
              <w:rPr>
                <w:rFonts w:ascii="仿宋_GB2312" w:hAnsi="宋体" w:eastAsia="仿宋_GB2312" w:cs="宋体"/>
                <w:kern w:val="0"/>
                <w:szCs w:val="21"/>
              </w:rPr>
            </w:pPr>
          </w:p>
        </w:tc>
        <w:tc>
          <w:tcPr>
            <w:tcW w:w="1740" w:type="dxa"/>
            <w:tcBorders>
              <w:top w:val="single" w:color="auto" w:sz="4" w:space="0"/>
              <w:left w:val="nil"/>
              <w:bottom w:val="single" w:color="auto" w:sz="4" w:space="0"/>
              <w:right w:val="single" w:color="auto" w:sz="4" w:space="0"/>
            </w:tcBorders>
            <w:vAlign w:val="center"/>
          </w:tcPr>
          <w:p w14:paraId="2987337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tc>
        <w:tc>
          <w:tcPr>
            <w:tcW w:w="2581" w:type="dxa"/>
            <w:gridSpan w:val="2"/>
            <w:tcBorders>
              <w:top w:val="single" w:color="auto" w:sz="4" w:space="0"/>
              <w:left w:val="nil"/>
              <w:bottom w:val="single" w:color="auto" w:sz="4" w:space="0"/>
              <w:right w:val="single" w:color="auto" w:sz="4" w:space="0"/>
            </w:tcBorders>
            <w:vAlign w:val="center"/>
          </w:tcPr>
          <w:p w14:paraId="548E1856">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服务对象对项目实施效果的满意程度</w:t>
            </w:r>
          </w:p>
        </w:tc>
        <w:tc>
          <w:tcPr>
            <w:tcW w:w="569" w:type="dxa"/>
            <w:tcBorders>
              <w:top w:val="single" w:color="auto" w:sz="4" w:space="0"/>
              <w:left w:val="nil"/>
              <w:bottom w:val="single" w:color="auto" w:sz="4" w:space="0"/>
              <w:right w:val="single" w:color="auto" w:sz="4" w:space="0"/>
            </w:tcBorders>
            <w:vAlign w:val="center"/>
          </w:tcPr>
          <w:p w14:paraId="584C1D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00" w:type="dxa"/>
            <w:tcBorders>
              <w:top w:val="single" w:color="auto" w:sz="4" w:space="0"/>
              <w:left w:val="nil"/>
              <w:bottom w:val="single" w:color="auto" w:sz="4" w:space="0"/>
              <w:right w:val="single" w:color="auto" w:sz="4" w:space="0"/>
            </w:tcBorders>
            <w:vAlign w:val="center"/>
          </w:tcPr>
          <w:p w14:paraId="4B41062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13.6</w:t>
            </w:r>
          </w:p>
        </w:tc>
        <w:tc>
          <w:tcPr>
            <w:tcW w:w="1091" w:type="dxa"/>
            <w:tcBorders>
              <w:top w:val="single" w:color="auto" w:sz="4" w:space="0"/>
              <w:left w:val="nil"/>
              <w:bottom w:val="single" w:color="auto" w:sz="4" w:space="0"/>
              <w:right w:val="single" w:color="auto" w:sz="4" w:space="0"/>
            </w:tcBorders>
            <w:vAlign w:val="center"/>
          </w:tcPr>
          <w:p w14:paraId="375201F3">
            <w:pPr>
              <w:widowControl/>
              <w:spacing w:line="240" w:lineRule="exact"/>
              <w:jc w:val="center"/>
              <w:rPr>
                <w:rFonts w:ascii="仿宋_GB2312" w:hAnsi="宋体" w:eastAsia="仿宋_GB2312" w:cs="宋体"/>
                <w:kern w:val="0"/>
                <w:szCs w:val="21"/>
              </w:rPr>
            </w:pPr>
          </w:p>
        </w:tc>
      </w:tr>
      <w:tr w14:paraId="28988DC4">
        <w:tblPrEx>
          <w:tblCellMar>
            <w:top w:w="0" w:type="dxa"/>
            <w:left w:w="108" w:type="dxa"/>
            <w:bottom w:w="0" w:type="dxa"/>
            <w:right w:w="108" w:type="dxa"/>
          </w:tblCellMar>
        </w:tblPrEx>
        <w:trPr>
          <w:trHeight w:val="477" w:hRule="exact"/>
          <w:jc w:val="center"/>
        </w:trPr>
        <w:tc>
          <w:tcPr>
            <w:tcW w:w="6778" w:type="dxa"/>
            <w:gridSpan w:val="6"/>
            <w:tcBorders>
              <w:top w:val="single" w:color="auto" w:sz="4" w:space="0"/>
              <w:left w:val="single" w:color="auto" w:sz="4" w:space="0"/>
              <w:bottom w:val="single" w:color="auto" w:sz="4" w:space="0"/>
              <w:right w:val="single" w:color="auto" w:sz="4" w:space="0"/>
            </w:tcBorders>
            <w:vAlign w:val="center"/>
          </w:tcPr>
          <w:p w14:paraId="44DFBE5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9" w:type="dxa"/>
            <w:tcBorders>
              <w:top w:val="single" w:color="auto" w:sz="4" w:space="0"/>
              <w:left w:val="nil"/>
              <w:bottom w:val="single" w:color="auto" w:sz="4" w:space="0"/>
              <w:right w:val="single" w:color="auto" w:sz="4" w:space="0"/>
            </w:tcBorders>
            <w:vAlign w:val="center"/>
          </w:tcPr>
          <w:p w14:paraId="7B9F5C3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00" w:type="dxa"/>
            <w:tcBorders>
              <w:top w:val="single" w:color="auto" w:sz="4" w:space="0"/>
              <w:left w:val="nil"/>
              <w:bottom w:val="single" w:color="auto" w:sz="4" w:space="0"/>
              <w:right w:val="single" w:color="auto" w:sz="4" w:space="0"/>
            </w:tcBorders>
            <w:vAlign w:val="center"/>
          </w:tcPr>
          <w:p w14:paraId="6A27214E">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93.4</w:t>
            </w:r>
          </w:p>
        </w:tc>
        <w:tc>
          <w:tcPr>
            <w:tcW w:w="1091" w:type="dxa"/>
            <w:tcBorders>
              <w:top w:val="single" w:color="auto" w:sz="4" w:space="0"/>
              <w:left w:val="nil"/>
              <w:bottom w:val="single" w:color="auto" w:sz="4" w:space="0"/>
              <w:right w:val="single" w:color="auto" w:sz="4" w:space="0"/>
            </w:tcBorders>
            <w:vAlign w:val="center"/>
          </w:tcPr>
          <w:p w14:paraId="6CC0686C">
            <w:pPr>
              <w:widowControl/>
              <w:spacing w:line="240" w:lineRule="exact"/>
              <w:jc w:val="center"/>
              <w:rPr>
                <w:rFonts w:ascii="仿宋_GB2312" w:hAnsi="宋体" w:eastAsia="仿宋_GB2312" w:cs="宋体"/>
                <w:kern w:val="0"/>
                <w:szCs w:val="21"/>
              </w:rPr>
            </w:pPr>
          </w:p>
        </w:tc>
      </w:tr>
    </w:tbl>
    <w:p w14:paraId="2A4CB695">
      <w:pPr>
        <w:spacing w:line="600" w:lineRule="exact"/>
        <w:ind w:firstLine="640" w:firstLineChars="200"/>
        <w:rPr>
          <w:rFonts w:hint="eastAsia" w:ascii="黑体" w:hAnsi="黑体" w:eastAsia="黑体" w:cs="黑体"/>
          <w:sz w:val="32"/>
          <w:szCs w:val="32"/>
        </w:rPr>
      </w:pPr>
    </w:p>
    <w:p w14:paraId="4E9405E6">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14:paraId="78F22647">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14:paraId="53DEE10F">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1.项目的</w:t>
      </w:r>
      <w:r>
        <w:rPr>
          <w:rFonts w:ascii="仿宋" w:hAnsi="仿宋" w:eastAsia="仿宋" w:cs="仿宋"/>
          <w:b/>
          <w:bCs/>
          <w:sz w:val="28"/>
          <w:szCs w:val="28"/>
        </w:rPr>
        <w:t>决策依据</w:t>
      </w:r>
    </w:p>
    <w:p w14:paraId="161301DD">
      <w:pPr>
        <w:pStyle w:val="12"/>
        <w:spacing w:line="276" w:lineRule="auto"/>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智能交通服务专业群项目获得北京市特色高水平学校第三批专业群建设资质。项目建设期为2年。建设内容包括立德树人、专业（群）定位、人才培养方案、标准建设、培养模式、课程建设、资源与使用、教材建设、评价改革、实训基地建设、团队培养、平台建设、技术服务、培养培训、组织机构制度等方面。</w:t>
      </w:r>
    </w:p>
    <w:p w14:paraId="64DBCCD5">
      <w:pPr>
        <w:pStyle w:val="12"/>
        <w:spacing w:line="276" w:lineRule="auto"/>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随着5G时代与数字经济背景下，融合人工智能、大数据应用的现代流通业转型发展趋势，发挥智能交通运输专业集群效应下骨干专业引领作用，创新形成特色鲜明、教法先进、评价体系科学的智能交通服务群人才培养模式；将专业群建设成为北京市职业教育改革与创新发展先行者、建设成为服务乡村振兴的示范中心，成为北京智慧交通行业的人才培养示范基地、服务技术成果转化中心、首都市民终身教育及企业员工培训中心，高水平高质量高效能服务首都数字交通产业发展和智慧城市发展需求。</w:t>
      </w:r>
    </w:p>
    <w:p w14:paraId="0D8A7610">
      <w:pPr>
        <w:spacing w:line="600" w:lineRule="exact"/>
        <w:ind w:firstLine="562" w:firstLineChars="200"/>
        <w:outlineLvl w:val="0"/>
        <w:rPr>
          <w:rFonts w:ascii="仿宋" w:hAnsi="仿宋" w:eastAsia="仿宋" w:cs="仿宋"/>
          <w:b/>
          <w:bCs/>
          <w:sz w:val="28"/>
          <w:szCs w:val="28"/>
        </w:rPr>
      </w:pPr>
      <w:r>
        <w:rPr>
          <w:rFonts w:ascii="仿宋" w:hAnsi="仿宋" w:eastAsia="仿宋" w:cs="仿宋"/>
          <w:b/>
          <w:bCs/>
          <w:sz w:val="28"/>
          <w:szCs w:val="28"/>
        </w:rPr>
        <w:t>2</w:t>
      </w:r>
      <w:r>
        <w:rPr>
          <w:rFonts w:hint="eastAsia" w:ascii="仿宋" w:hAnsi="仿宋" w:eastAsia="仿宋" w:cs="仿宋"/>
          <w:b/>
          <w:bCs/>
          <w:sz w:val="28"/>
          <w:szCs w:val="28"/>
        </w:rPr>
        <w:t>.年度资金分配</w:t>
      </w:r>
    </w:p>
    <w:p w14:paraId="5C075E24">
      <w:pPr>
        <w:pStyle w:val="12"/>
        <w:spacing w:line="276" w:lineRule="auto"/>
        <w:ind w:firstLine="560"/>
        <w:rPr>
          <w:highlight w:val="none"/>
        </w:rPr>
      </w:pPr>
      <w:r>
        <w:rPr>
          <w:rFonts w:hint="eastAsia" w:ascii="仿宋" w:hAnsi="仿宋" w:eastAsia="仿宋" w:cs="仿宋"/>
          <w:kern w:val="0"/>
          <w:sz w:val="28"/>
          <w:szCs w:val="28"/>
        </w:rPr>
        <w:t>特高建设—骨干专业—智能交通服务专业群项目经费主要用于生产性实训室设备购置、软件购置、实训基地改建</w:t>
      </w:r>
      <w:r>
        <w:rPr>
          <w:rFonts w:hint="eastAsia" w:ascii="仿宋" w:hAnsi="仿宋" w:eastAsia="仿宋" w:cs="仿宋"/>
          <w:kern w:val="0"/>
          <w:sz w:val="28"/>
          <w:szCs w:val="28"/>
          <w:highlight w:val="none"/>
        </w:rPr>
        <w:t>。</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初财政批复预算数为709.1420万元，全年预算数为709.1420</w:t>
      </w:r>
      <w:r>
        <w:rPr>
          <w:rFonts w:hint="eastAsia" w:ascii="仿宋" w:hAnsi="仿宋" w:eastAsia="仿宋" w:cs="仿宋"/>
          <w:sz w:val="28"/>
          <w:szCs w:val="28"/>
          <w:highlight w:val="none"/>
          <w:lang w:eastAsia="zh-CN"/>
        </w:rPr>
        <w:t>万</w:t>
      </w:r>
      <w:r>
        <w:rPr>
          <w:rFonts w:hint="eastAsia" w:ascii="仿宋" w:hAnsi="仿宋" w:eastAsia="仿宋" w:cs="仿宋"/>
          <w:sz w:val="28"/>
          <w:szCs w:val="28"/>
        </w:rPr>
        <w:t>元，具体执行数</w:t>
      </w:r>
      <w:r>
        <w:rPr>
          <w:rFonts w:hint="eastAsia" w:ascii="仿宋" w:hAnsi="仿宋" w:eastAsia="仿宋" w:cs="仿宋"/>
          <w:sz w:val="28"/>
          <w:szCs w:val="28"/>
          <w:lang w:val="en-US" w:eastAsia="zh-CN"/>
        </w:rPr>
        <w:t>为705.122万元，</w:t>
      </w:r>
      <w:r>
        <w:rPr>
          <w:rFonts w:hint="eastAsia" w:ascii="仿宋" w:hAnsi="仿宋" w:eastAsia="仿宋" w:cs="仿宋"/>
          <w:sz w:val="28"/>
          <w:szCs w:val="28"/>
        </w:rPr>
        <w:t>执行率为</w:t>
      </w:r>
      <w:r>
        <w:rPr>
          <w:rFonts w:hint="eastAsia" w:ascii="仿宋" w:hAnsi="仿宋" w:eastAsia="仿宋" w:cs="仿宋"/>
          <w:sz w:val="28"/>
          <w:szCs w:val="28"/>
          <w:highlight w:val="none"/>
        </w:rPr>
        <w:t>99.</w:t>
      </w:r>
      <w:r>
        <w:rPr>
          <w:rFonts w:hint="eastAsia" w:ascii="仿宋" w:hAnsi="仿宋" w:eastAsia="仿宋" w:cs="仿宋"/>
          <w:sz w:val="28"/>
          <w:szCs w:val="28"/>
          <w:highlight w:val="none"/>
          <w:lang w:val="en-US" w:eastAsia="zh-CN"/>
        </w:rPr>
        <w:t>43</w:t>
      </w:r>
      <w:r>
        <w:rPr>
          <w:rFonts w:hint="eastAsia" w:ascii="仿宋" w:hAnsi="仿宋" w:eastAsia="仿宋" w:cs="仿宋"/>
          <w:sz w:val="28"/>
          <w:szCs w:val="28"/>
          <w:highlight w:val="none"/>
        </w:rPr>
        <w:t>%。</w:t>
      </w:r>
    </w:p>
    <w:p w14:paraId="2791F71A">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14:paraId="5EDCC327">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1.学校制定《项目管理办法》，实行“项目责任制”</w:t>
      </w:r>
    </w:p>
    <w:p w14:paraId="37289B15">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本项目推行“统一领导、分项负责、统筹协同、事财结合、责任到人、任务到点、绩效评估”的管理原则。学校成立以校长为组长，副书记、副校长、校长助理等为成员的学校项目建设领导小组，全面负责项目建设的总体规划及监督管理事项。</w:t>
      </w:r>
    </w:p>
    <w:p w14:paraId="7A48C88F">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领导小组下设专项工作组，由主管领导牵头，指定党支部书记或系部处室主任为责任人。特高建设—骨干专业—智能交通服务专业群项目由教学副校长牵头，项目负责人为交通运输系主任，负有项目建设主体责任，保障项目有效实施。</w:t>
      </w:r>
    </w:p>
    <w:p w14:paraId="60337231">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2.系统制定项目年度工作计划，有效推进项目开展</w:t>
      </w:r>
    </w:p>
    <w:p w14:paraId="3CB726E8">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根据项目建设目标、建设任务、验收要点和预期效益等，全面制定该项目年度实施计划，并报学校项目管理部门批准后实施，保障项目执行的有效性。</w:t>
      </w:r>
    </w:p>
    <w:p w14:paraId="0C2B27C6">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3.依据《项目资金管理办法》，规范项目资金使用</w:t>
      </w:r>
    </w:p>
    <w:p w14:paraId="74D3DEB1">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按照资金管理办法要求，项目本着合法合规、厉行节约、务实高效、规范管理的原则，严格控制项目预算，注重项目绩效管理；项目开展中，根据采购项目内容和金额，通过政府协议采购、公开招投标等形式进行；资金在支付过程中，遵循严格的审批支付流程，确保资金安全合法使用。</w:t>
      </w:r>
    </w:p>
    <w:p w14:paraId="7A0374DF">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此外，学校纪委对项目执行进行严格监督管理，对项目招标环节进行监管外，向中标单位发送廉政公函，保障项目合法开展。</w:t>
      </w:r>
    </w:p>
    <w:p w14:paraId="139A833A">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4.项目实行全程管理，考核评价情况</w:t>
      </w:r>
    </w:p>
    <w:p w14:paraId="7214632D">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本项目实行年度计划、学期汇报、年度检查评估、中期检查和终期验收与分类、分层、分期相结合的项目实施管理办法，全程对项目的实施情况进行管理。</w:t>
      </w:r>
    </w:p>
    <w:p w14:paraId="6DEB2814">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14:paraId="169F63FA">
      <w:pPr>
        <w:spacing w:line="600" w:lineRule="exact"/>
        <w:ind w:firstLine="562" w:firstLineChars="200"/>
        <w:outlineLvl w:val="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1.数量指标</w:t>
      </w:r>
    </w:p>
    <w:p w14:paraId="1D51F8DE">
      <w:pPr>
        <w:spacing w:line="600" w:lineRule="exact"/>
        <w:ind w:firstLine="560" w:firstLineChars="200"/>
        <w:outlineLvl w:val="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新建实训基地一个，升级一个实训基地，建设12个课程资源包，购置设备情况如下：</w:t>
      </w:r>
    </w:p>
    <w:tbl>
      <w:tblPr>
        <w:tblStyle w:val="9"/>
        <w:tblW w:w="9842" w:type="dxa"/>
        <w:tblInd w:w="-46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14"/>
        <w:gridCol w:w="1255"/>
        <w:gridCol w:w="4970"/>
        <w:gridCol w:w="498"/>
        <w:gridCol w:w="445"/>
        <w:gridCol w:w="1030"/>
        <w:gridCol w:w="1030"/>
      </w:tblGrid>
      <w:tr w14:paraId="4D69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71" w:hRule="atLeast"/>
        </w:trPr>
        <w:tc>
          <w:tcPr>
            <w:tcW w:w="984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6F27">
            <w:pPr>
              <w:keepNext w:val="0"/>
              <w:keepLines w:val="0"/>
              <w:widowControl/>
              <w:suppressLineNumbers w:val="0"/>
              <w:jc w:val="center"/>
              <w:textAlignment w:val="center"/>
              <w:rPr>
                <w:rFonts w:hint="eastAsia" w:ascii="宋体" w:hAnsi="宋体" w:eastAsia="宋体" w:cs="宋体"/>
                <w:b w:val="0"/>
                <w:bCs/>
                <w:i w:val="0"/>
                <w:color w:val="000000"/>
                <w:sz w:val="32"/>
                <w:szCs w:val="32"/>
                <w:u w:val="none"/>
              </w:rPr>
            </w:pPr>
            <w:r>
              <w:rPr>
                <w:rFonts w:hint="eastAsia" w:ascii="宋体" w:hAnsi="宋体" w:eastAsia="宋体" w:cs="宋体"/>
                <w:b w:val="0"/>
                <w:bCs/>
                <w:i w:val="0"/>
                <w:color w:val="000000"/>
                <w:kern w:val="0"/>
                <w:sz w:val="32"/>
                <w:szCs w:val="32"/>
                <w:u w:val="none"/>
                <w:lang w:val="en-US" w:eastAsia="zh-CN" w:bidi="ar"/>
              </w:rPr>
              <w:t>特高建设-骨干专业-智能交通服务专业群（第一包智能交通实训基地）项目设备清单</w:t>
            </w:r>
          </w:p>
        </w:tc>
      </w:tr>
      <w:tr w14:paraId="2290D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8"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DBD33F">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序号</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68442">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设备名称</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22C32">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参数或摘要</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0C966">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单位</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F1C82">
            <w:pPr>
              <w:keepNext w:val="0"/>
              <w:keepLines w:val="0"/>
              <w:widowControl/>
              <w:suppressLineNumbers w:val="0"/>
              <w:jc w:val="center"/>
              <w:textAlignment w:val="center"/>
              <w:rPr>
                <w:rFonts w:hint="eastAsia" w:ascii="宋体" w:hAnsi="宋体" w:eastAsia="宋体" w:cs="宋体"/>
                <w:b w:val="0"/>
                <w:bCs/>
                <w:i w:val="0"/>
                <w:color w:val="000000"/>
                <w:sz w:val="22"/>
                <w:szCs w:val="22"/>
                <w:u w:val="none"/>
              </w:rPr>
            </w:pPr>
            <w:r>
              <w:rPr>
                <w:rFonts w:hint="eastAsia" w:ascii="宋体" w:hAnsi="宋体" w:eastAsia="宋体" w:cs="宋体"/>
                <w:b w:val="0"/>
                <w:bCs/>
                <w:i w:val="0"/>
                <w:color w:val="000000"/>
                <w:kern w:val="0"/>
                <w:sz w:val="22"/>
                <w:szCs w:val="22"/>
                <w:u w:val="none"/>
                <w:lang w:val="en-US" w:eastAsia="zh-CN" w:bidi="ar"/>
              </w:rPr>
              <w:t>数量</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C5872">
            <w:pPr>
              <w:keepNext w:val="0"/>
              <w:keepLines w:val="0"/>
              <w:widowControl/>
              <w:suppressLineNumbers w:val="0"/>
              <w:jc w:val="center"/>
              <w:textAlignment w:val="center"/>
              <w:rPr>
                <w:rFonts w:hint="eastAsia" w:ascii="宋体" w:hAnsi="宋体" w:eastAsia="宋体" w:cs="宋体"/>
                <w:b w:val="0"/>
                <w:bCs/>
                <w:i w:val="0"/>
                <w:color w:val="000000"/>
                <w:kern w:val="0"/>
                <w:sz w:val="22"/>
                <w:szCs w:val="22"/>
                <w:highlight w:val="none"/>
                <w:u w:val="none"/>
                <w:lang w:val="en-US" w:eastAsia="zh-CN" w:bidi="ar"/>
              </w:rPr>
            </w:pPr>
            <w:r>
              <w:rPr>
                <w:rFonts w:hint="eastAsia" w:ascii="宋体" w:hAnsi="宋体" w:eastAsia="宋体" w:cs="宋体"/>
                <w:b w:val="0"/>
                <w:bCs/>
                <w:i w:val="0"/>
                <w:color w:val="000000"/>
                <w:kern w:val="0"/>
                <w:sz w:val="22"/>
                <w:szCs w:val="22"/>
                <w:highlight w:val="none"/>
                <w:u w:val="none"/>
                <w:lang w:val="en-US" w:eastAsia="zh-CN" w:bidi="ar"/>
              </w:rPr>
              <w:t>单价</w:t>
            </w:r>
          </w:p>
          <w:p w14:paraId="311B078C">
            <w:pPr>
              <w:keepNext w:val="0"/>
              <w:keepLines w:val="0"/>
              <w:widowControl/>
              <w:suppressLineNumbers w:val="0"/>
              <w:jc w:val="center"/>
              <w:textAlignment w:val="center"/>
              <w:rPr>
                <w:rFonts w:hint="eastAsia" w:ascii="宋体" w:hAnsi="宋体" w:eastAsia="宋体" w:cs="宋体"/>
                <w:b w:val="0"/>
                <w:bCs/>
                <w:i w:val="0"/>
                <w:color w:val="000000"/>
                <w:sz w:val="22"/>
                <w:szCs w:val="22"/>
                <w:highlight w:val="none"/>
                <w:u w:val="none"/>
              </w:rPr>
            </w:pPr>
            <w:r>
              <w:rPr>
                <w:rFonts w:hint="eastAsia" w:ascii="宋体" w:hAnsi="宋体" w:cs="宋体"/>
                <w:b w:val="0"/>
                <w:bCs/>
                <w:i w:val="0"/>
                <w:color w:val="000000"/>
                <w:kern w:val="0"/>
                <w:sz w:val="22"/>
                <w:szCs w:val="22"/>
                <w:highlight w:val="none"/>
                <w:u w:val="none"/>
                <w:lang w:val="en-US" w:eastAsia="zh-CN" w:bidi="ar"/>
              </w:rPr>
              <w:t>（元）</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1445B">
            <w:pPr>
              <w:keepNext w:val="0"/>
              <w:keepLines w:val="0"/>
              <w:widowControl/>
              <w:suppressLineNumbers w:val="0"/>
              <w:jc w:val="center"/>
              <w:textAlignment w:val="center"/>
              <w:rPr>
                <w:rFonts w:hint="eastAsia" w:ascii="宋体" w:hAnsi="宋体" w:eastAsia="宋体" w:cs="宋体"/>
                <w:b w:val="0"/>
                <w:bCs/>
                <w:i w:val="0"/>
                <w:color w:val="000000"/>
                <w:kern w:val="0"/>
                <w:sz w:val="22"/>
                <w:szCs w:val="22"/>
                <w:highlight w:val="none"/>
                <w:u w:val="none"/>
                <w:lang w:val="en-US" w:eastAsia="zh-CN" w:bidi="ar"/>
              </w:rPr>
            </w:pPr>
            <w:r>
              <w:rPr>
                <w:rFonts w:hint="eastAsia" w:ascii="宋体" w:hAnsi="宋体" w:eastAsia="宋体" w:cs="宋体"/>
                <w:b w:val="0"/>
                <w:bCs/>
                <w:i w:val="0"/>
                <w:color w:val="000000"/>
                <w:kern w:val="0"/>
                <w:sz w:val="22"/>
                <w:szCs w:val="22"/>
                <w:highlight w:val="none"/>
                <w:u w:val="none"/>
                <w:lang w:val="en-US" w:eastAsia="zh-CN" w:bidi="ar"/>
              </w:rPr>
              <w:t>金额</w:t>
            </w:r>
          </w:p>
          <w:p w14:paraId="384AE205">
            <w:pPr>
              <w:keepNext w:val="0"/>
              <w:keepLines w:val="0"/>
              <w:widowControl/>
              <w:suppressLineNumbers w:val="0"/>
              <w:jc w:val="center"/>
              <w:textAlignment w:val="center"/>
              <w:rPr>
                <w:rFonts w:hint="eastAsia" w:ascii="宋体" w:hAnsi="宋体" w:eastAsia="宋体" w:cs="宋体"/>
                <w:b w:val="0"/>
                <w:bCs/>
                <w:i w:val="0"/>
                <w:color w:val="000000"/>
                <w:sz w:val="22"/>
                <w:szCs w:val="22"/>
                <w:highlight w:val="none"/>
                <w:u w:val="none"/>
              </w:rPr>
            </w:pPr>
            <w:r>
              <w:rPr>
                <w:rFonts w:hint="eastAsia" w:ascii="宋体" w:hAnsi="宋体" w:cs="宋体"/>
                <w:b w:val="0"/>
                <w:bCs/>
                <w:i w:val="0"/>
                <w:color w:val="000000"/>
                <w:kern w:val="0"/>
                <w:sz w:val="22"/>
                <w:szCs w:val="22"/>
                <w:highlight w:val="none"/>
                <w:u w:val="none"/>
                <w:lang w:val="en-US" w:eastAsia="zh-CN" w:bidi="ar"/>
              </w:rPr>
              <w:t>（元）</w:t>
            </w:r>
          </w:p>
        </w:tc>
      </w:tr>
      <w:tr w14:paraId="426B0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89"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E1FF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568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智能网联试验与分析智慧教学车</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BD96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由标靶车车体（含线控底盘）、超声波雷达系统、双目视觉系统、毫米波雷达系统、激光雷达系统、摄像头、RTX天线、组合惯导、主控系统、交互式触摸屏、手动故障盒等组成。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550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辆</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CEB7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303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6903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450000.00 </w:t>
            </w:r>
          </w:p>
        </w:tc>
      </w:tr>
      <w:tr w14:paraId="10154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71"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9B4F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023C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动力系统剖息沉浸墙</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49F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由动力系统剖析沉浸墙墙体、单体电芯、单体电芯半成品、单体电芯原材料、BMS、动力蓄电池控制线束、驱动电机、驱动电机零部件、驱动电机原材料、控制器总成、驱动电机控制线束、教学一体机、零部件展示支架、射灯组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1B0A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C1A3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19C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224000.00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AF97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224000.00 </w:t>
            </w:r>
          </w:p>
        </w:tc>
      </w:tr>
      <w:tr w14:paraId="68A1E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7AEB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10C7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比亚迪秦EV高压系统课程资源包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EFF6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围绕整车各高压系统，驱动电机、驱动电机控制器、电池包、充电系统等开发相关系统PPT、工作页、信息页、微课、操作视频、2D动画、交互动画等内容。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421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1CF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EEEC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0E5A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43000.00 </w:t>
            </w:r>
          </w:p>
        </w:tc>
      </w:tr>
      <w:tr w14:paraId="442B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2603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0E1E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比亚迪秦EV电气系统课程资源包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1188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围绕整车各电气系统，整车控制器、灯光系统、玻璃升降系统等开发相关系统PPT、工作页、信息页、微课、操作视频、2D动画、交互动画等内容。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D8C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8D2F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C538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1C3C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99000.00 </w:t>
            </w:r>
          </w:p>
        </w:tc>
      </w:tr>
      <w:tr w14:paraId="2D31C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3C88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59BD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荣威ERX5高压系统课程资源包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D0D3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围绕整车各高压系统，高压电池包、充电器、高压配电系统等开发相关系统PPT、工作页、信息页、微课、操作视频、2D动画、交互动画等内容。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2A4D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5F6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BABC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1938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55700.00 </w:t>
            </w:r>
          </w:p>
        </w:tc>
      </w:tr>
      <w:tr w14:paraId="6AEBE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BA0D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702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荣威ERX5电气系统课程资源包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4767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围绕整车各电气系统，整车控制系统、电加热控制系统、灯光舒适系统等开发相关系统PPT、工作页、信息页、微课、操作视频、2D动画、交互动画等内容。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4470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7DE0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80B5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C761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99000.00 </w:t>
            </w:r>
          </w:p>
        </w:tc>
      </w:tr>
      <w:tr w14:paraId="4E37F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AC9A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4A3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荣威ei5高压系统课程资源包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5ABD8">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围绕整车各高压系统，高压电池包、驱动电机、充电系统等开发相关系统PPT、工作页、信息页、微课、操作视频、2D动画、交互动画等内容。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ED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B5AA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72A7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41800.00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CDA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41800.00 </w:t>
            </w:r>
          </w:p>
        </w:tc>
      </w:tr>
      <w:tr w14:paraId="5C84D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DD66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B9D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荣威ei5电气系统课程资源包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50DF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围绕整车各电气系统，电源管理模块、车身控制模块、防盗系统等开发相关系统PPT、工作页、信息页、微课、操作视频、2D动画、交互动画等内容。</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3EA8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AF71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637E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85800.00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C843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85800.00 </w:t>
            </w:r>
          </w:p>
        </w:tc>
      </w:tr>
      <w:tr w14:paraId="7645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6"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ADF2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F06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轨道素质教学实训软件</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945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确定学员上岗所需掌握的知识、技能，确定上岗技能考核题库的搭建框架，规范各类题目标准、范例并编制题目</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D3E6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9BCF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51A9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234000.00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5C00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234000.00 </w:t>
            </w:r>
          </w:p>
        </w:tc>
      </w:tr>
      <w:tr w14:paraId="1E449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1"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E024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354E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综合交通运输大数据实战教学平台</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29192">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综合交通运输大数据实战教学平台以数据监测为主，建立综合交通运行监测统一工作环境，实现对城市路网、高速公路、普通公路、轨道交通、地面公交、出租汽车、静态交通等监测领域的日常监测</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DD51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16A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FB56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1152000.00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4E6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1152000.00 </w:t>
            </w:r>
          </w:p>
        </w:tc>
      </w:tr>
      <w:tr w14:paraId="2DFB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BCE4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9DB0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《智能交通系统导论课程资源包》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5224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配套《智能运输系统概论》教材，提供PPT教学课件、习题库等资源库，可组合形成个性化的教学资源。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4636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EFAE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BF3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8D7E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r>
      <w:tr w14:paraId="485C7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2C53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B9A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《交通数据采集技术课程资源包》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D147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配套《数据采集技术》教材，提供PPT教学课件、习题库等资源库，可组合形成个性化的教学资源。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0AC3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FA0D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DA61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1D5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r>
      <w:tr w14:paraId="00DFE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7BA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DEB2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《交通调查与分析课程资源包》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CC2B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配套《交通调查与分析》教材，提供PPT教学课件、习题库等资源库，可组合形成个性化的教学资源。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B22B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A3C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5D07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FF44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r>
      <w:tr w14:paraId="5464C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6"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FB3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F50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《交通工程技术课程资源包》</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0E3F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配套《交通工程学基础》教材，提供PPT教学课件、习题库等资源库，可组合形成个性化的教学资源。</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54C4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1BB5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80F8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1D8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r>
      <w:tr w14:paraId="2EE2B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5A12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B859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全息微波交通数据采集设备</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E26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传感器类型：相控阵定位与DSRC 短程通讯传感器。检测数据：单车数据、统计数据（断面常规数据）、轨迹数据、交通需求数据。</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B884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17DB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145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A17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50000.00 </w:t>
            </w:r>
          </w:p>
        </w:tc>
      </w:tr>
      <w:tr w14:paraId="67FA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4F22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C40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便携式交通情况调查车辆检测设备</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C4C5">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内置GPS+北斗定位模块、4G物联网模块、无需有线网络、不依赖市电，内置电池、可以满足充满一次电可连续运行10天的要求，路侧快速安装使用。</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1399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2467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3B27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47000.00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79AB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47000.00 </w:t>
            </w:r>
          </w:p>
        </w:tc>
      </w:tr>
      <w:tr w14:paraId="783D4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9"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4689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AD0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客流视频检测设备</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3475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支持同时运行人员统计 、区域关注度、在离岗检测、热度图功能，除热度图为1个识别区域外，其他功能至多支持多个识别区域，多个目标，适合逆光环境监控</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774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0F0E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337F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9200.00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301C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9200.00 </w:t>
            </w:r>
          </w:p>
        </w:tc>
      </w:tr>
      <w:tr w14:paraId="0F722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1"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1FC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A687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信号机</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B50B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信号机-4；LCD显示屏及键盘：可以在不带电脑的情况下，方便设置和查看信号机参数；提供信号灯组红绿同亮、绿冲突、机动车灯组红灯熄灭、AC220V工作电压故障、通讯故障、配时异常、检测器异常检测；</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B4C0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F66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976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4D8E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120000.00 </w:t>
            </w:r>
          </w:p>
        </w:tc>
      </w:tr>
      <w:tr w14:paraId="10DB4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6"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4FA4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772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信号配时调优系统</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6929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主要用于与信号机进行连接后，查询、设定信号机功能，同时显示两者之间的通讯指令状况。</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7402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0765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D82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F421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150000.00 </w:t>
            </w:r>
          </w:p>
        </w:tc>
      </w:tr>
      <w:tr w14:paraId="647DF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1"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F5A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B8A9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LED大屏</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1F5E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室内全彩1.25RGB规格全彩屏、点间距 1.25MM、像素密度 64万点/㎡、像素构成 1R1G1B、模组分辨率 256×128点、模组尺寸 320mm×160mm、最大功耗 ≤800W/㎡、工作温度（℃）  0 - 40℃、抗紫外线 ≥5级、室内工作噪声 ≤6dB</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4AD4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17FF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C41AE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530820.00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813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530820.00 </w:t>
            </w:r>
          </w:p>
        </w:tc>
      </w:tr>
      <w:tr w14:paraId="0D643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2"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2D37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F135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交换机</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150D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48口千兆交换机：尺寸420*440*44；</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0430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015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CFD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F3A1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6500.00 </w:t>
            </w:r>
          </w:p>
        </w:tc>
      </w:tr>
      <w:tr w14:paraId="1A42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8"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55EE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804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音频设备（AI扩声）</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C43F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包含一个主机、一个麦克风、一对音响</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59AA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62FE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4952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8B5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8000.00 </w:t>
            </w:r>
          </w:p>
        </w:tc>
      </w:tr>
      <w:tr w14:paraId="2D8A3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2"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F855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FD39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讲台</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68D8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满足正常教学使用。</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54EE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0D0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F69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E528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980.00 </w:t>
            </w:r>
          </w:p>
        </w:tc>
      </w:tr>
      <w:tr w14:paraId="4C3EC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2"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162A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2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49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系统集成</w:t>
            </w:r>
          </w:p>
        </w:tc>
        <w:tc>
          <w:tcPr>
            <w:tcW w:w="49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E482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实训室总体布局分为教师教学区、设备展示区、学生试验区。</w:t>
            </w:r>
          </w:p>
        </w:tc>
        <w:tc>
          <w:tcPr>
            <w:tcW w:w="4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9D2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E3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AE2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76700.00 </w:t>
            </w:r>
          </w:p>
        </w:tc>
        <w:tc>
          <w:tcPr>
            <w:tcW w:w="10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7408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76700.00 </w:t>
            </w:r>
          </w:p>
        </w:tc>
      </w:tr>
    </w:tbl>
    <w:p w14:paraId="40D90025">
      <w:pPr>
        <w:spacing w:line="600" w:lineRule="exact"/>
        <w:ind w:firstLine="560" w:firstLineChars="200"/>
        <w:outlineLvl w:val="0"/>
        <w:rPr>
          <w:rFonts w:hint="eastAsia" w:ascii="仿宋" w:hAnsi="仿宋" w:eastAsia="仿宋" w:cs="仿宋"/>
          <w:sz w:val="28"/>
          <w:szCs w:val="28"/>
          <w:highlight w:val="none"/>
          <w:lang w:val="en-US" w:eastAsia="zh-CN"/>
        </w:rPr>
      </w:pPr>
    </w:p>
    <w:p w14:paraId="741AF367">
      <w:pPr>
        <w:spacing w:line="600" w:lineRule="exact"/>
        <w:ind w:firstLine="560" w:firstLineChars="200"/>
        <w:outlineLvl w:val="0"/>
        <w:rPr>
          <w:rFonts w:hint="eastAsia" w:ascii="仿宋" w:hAnsi="仿宋" w:eastAsia="仿宋" w:cs="仿宋"/>
          <w:sz w:val="28"/>
          <w:szCs w:val="28"/>
          <w:highlight w:val="none"/>
          <w:lang w:val="en-US" w:eastAsia="zh-CN"/>
        </w:rPr>
      </w:pPr>
    </w:p>
    <w:tbl>
      <w:tblPr>
        <w:tblStyle w:val="9"/>
        <w:tblW w:w="9668" w:type="dxa"/>
        <w:tblInd w:w="-3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14"/>
        <w:gridCol w:w="1132"/>
        <w:gridCol w:w="5021"/>
        <w:gridCol w:w="706"/>
        <w:gridCol w:w="719"/>
        <w:gridCol w:w="726"/>
        <w:gridCol w:w="750"/>
      </w:tblGrid>
      <w:tr w14:paraId="7C90A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9668" w:type="dxa"/>
            <w:gridSpan w:val="7"/>
            <w:tcBorders>
              <w:top w:val="nil"/>
              <w:left w:val="nil"/>
              <w:bottom w:val="nil"/>
              <w:right w:val="nil"/>
            </w:tcBorders>
            <w:shd w:val="clear" w:color="auto" w:fill="auto"/>
            <w:noWrap/>
            <w:tcMar>
              <w:top w:w="15" w:type="dxa"/>
              <w:left w:w="15" w:type="dxa"/>
              <w:right w:w="15" w:type="dxa"/>
            </w:tcMar>
            <w:vAlign w:val="center"/>
          </w:tcPr>
          <w:p w14:paraId="4C5B7028">
            <w:pPr>
              <w:keepNext w:val="0"/>
              <w:keepLines w:val="0"/>
              <w:widowControl/>
              <w:suppressLineNumbers w:val="0"/>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特高建设-骨干专业-智能交通服务专业群（第二包新能源汽车体验中心升级）项目设备清单</w:t>
            </w:r>
          </w:p>
        </w:tc>
      </w:tr>
      <w:tr w14:paraId="57A48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22995">
            <w:pPr>
              <w:keepNext w:val="0"/>
              <w:keepLines w:val="0"/>
              <w:widowControl/>
              <w:suppressLineNumbers w:val="0"/>
              <w:jc w:val="center"/>
              <w:textAlignment w:val="center"/>
              <w:rPr>
                <w:rFonts w:hint="eastAsia" w:ascii="宋体" w:hAnsi="宋体" w:eastAsia="宋体" w:cs="宋体"/>
                <w:i w:val="0"/>
                <w:color w:val="000000"/>
                <w:sz w:val="20"/>
                <w:szCs w:val="20"/>
                <w:u w:val="none"/>
              </w:rPr>
            </w:pPr>
            <w:bookmarkStart w:id="3" w:name="_GoBack" w:colFirst="5" w:colLast="6"/>
            <w:r>
              <w:rPr>
                <w:rFonts w:hint="eastAsia" w:ascii="宋体" w:hAnsi="宋体" w:eastAsia="宋体" w:cs="宋体"/>
                <w:i w:val="0"/>
                <w:color w:val="000000"/>
                <w:kern w:val="0"/>
                <w:sz w:val="20"/>
                <w:szCs w:val="20"/>
                <w:u w:val="none"/>
                <w:lang w:val="en-US" w:eastAsia="zh-CN" w:bidi="ar"/>
              </w:rPr>
              <w:t>序号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E404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设备名称</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478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参数或摘要</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999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p>
        </w:tc>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5CC8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257F5">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单价</w:t>
            </w:r>
            <w:r>
              <w:rPr>
                <w:rFonts w:hint="eastAsia" w:ascii="宋体" w:hAnsi="宋体" w:cs="宋体"/>
                <w:i w:val="0"/>
                <w:color w:val="000000"/>
                <w:kern w:val="0"/>
                <w:sz w:val="20"/>
                <w:szCs w:val="20"/>
                <w:highlight w:val="none"/>
                <w:u w:val="none"/>
                <w:lang w:val="en-US" w:eastAsia="zh-CN" w:bidi="ar"/>
              </w:rPr>
              <w:t>（元）</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0007A">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金额</w:t>
            </w:r>
            <w:r>
              <w:rPr>
                <w:rFonts w:hint="eastAsia" w:ascii="宋体" w:hAnsi="宋体" w:cs="宋体"/>
                <w:b w:val="0"/>
                <w:bCs/>
                <w:i w:val="0"/>
                <w:color w:val="000000"/>
                <w:kern w:val="0"/>
                <w:sz w:val="22"/>
                <w:szCs w:val="22"/>
                <w:highlight w:val="none"/>
                <w:u w:val="none"/>
                <w:lang w:val="en-US" w:eastAsia="zh-CN" w:bidi="ar"/>
              </w:rPr>
              <w:t>（元）</w:t>
            </w:r>
          </w:p>
        </w:tc>
      </w:tr>
      <w:bookmarkEnd w:id="3"/>
      <w:tr w14:paraId="5247A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C205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D2EA5D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智慧化综合管理平台-数据后台建设</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0DDE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1、本项目数据后台建设包括以下三个模块部分：数据搭建、管理权限系统搭建及数据管理系统的开发；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本项目数据后台建设数据开发与搭建构建一个数据存储、计算、通讯与功能传输的数据后台管理库，实现不同体验项目的介绍信息内容、素材视频、素材文档及素材图片等所有数据的后台存储，并存储历次体验项目交互内容、人流数据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E46F3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52257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F99933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E670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184500</w:t>
            </w:r>
          </w:p>
        </w:tc>
      </w:tr>
      <w:tr w14:paraId="71119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6FF3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0C37F8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智慧化综合管理平台-云服务平台租赁</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E441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1本项目云服务平台租赁能够提供安全可靠的数据中心设施、灵活的计算、存储和网络带宽等服务，同时提供全天技术支持和有序的应急响应；</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2、云资源满足需要的计算、存储和网络资源。根据展厅业务规模和需求，选择合适的云服务器和存储方案，云存储也有多种选择，如对象存储、块存储等。同时能满足确定网络带宽和公网IP地址的需求；</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ED055B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9E8412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20ADF3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F0E4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22500</w:t>
            </w:r>
          </w:p>
        </w:tc>
      </w:tr>
      <w:tr w14:paraId="34DBD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18A0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8FC427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智慧化综合管理平台-前端展示内容制作</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E991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本项目前端展示内容制作支持对接机器人巡线讲解，支持自定义巡游路线，多语种跟随式讲解服务，自定义讲解内容，身临其境的沉浸式讲解，打造深度观赏体验，可佩戴耳机听取讲解，提升讲解服务体验；</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C0CA9D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0BE6AE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3B9EBC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E295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174500</w:t>
            </w:r>
          </w:p>
        </w:tc>
      </w:tr>
      <w:tr w14:paraId="51043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50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1D30AD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多媒体智能互动展示系统</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FB9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多媒体智能互动展示系统 可支持通过信息化技术显示新能源汽车体验中心的专题信息，并可通过多种交互方式展示多媒体信息。</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可在显示系统上实现多种主题展示的功能，如智慧能源、智慧车辆，智能交通，智能驾驶，智能网联等，让体验者了解未来如何通过人、车、路的和谐、密切配合提高交通运输效率；如何将先进的信息技术、通讯技术、传感技术、控制技术及计算机技术等有效率地集成运用于整个交通运输管理体系</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273B57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08B3E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CD0E5B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204800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2F2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204800</w:t>
            </w:r>
          </w:p>
        </w:tc>
      </w:tr>
      <w:tr w14:paraId="129C2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999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CFE984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互动展示平台内容制作</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363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1、本项目互动展示平台内容制作具备开场动效的定制；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2、支持欢迎页的动态特效定制，包括字体、LOGO模型制作、风格、色调、大小等；支持多种素材定制设计制作，图片设计、PPT设计；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3、本项目互动展示平台内容制作支持行业特色理念的融合与定制；</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B113D9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488C9B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A10FE8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86D9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100000</w:t>
            </w:r>
          </w:p>
        </w:tc>
      </w:tr>
      <w:tr w14:paraId="761E4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7D25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EA60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互动展示平台智慧屏支架</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983B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1、支架类型：液晶屏挂墙安装支架；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2、支架材质：采用优质冷轧钢板，防锈处理；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3、支架结构：内部采用镂空设计，避开插座、线缆插接等空间；</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A3540C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4C02FC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15EEBF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F32E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5600</w:t>
            </w:r>
          </w:p>
        </w:tc>
      </w:tr>
      <w:tr w14:paraId="10427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59FA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FB18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互动展示平台视频处理工作站</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B8C7E">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1、工作站类型：微小图形工作站，机箱5L；</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2、工作站图形卡：配置一张图形处理卡，3000个CUDA核心数，8GB GDDR6显存；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3、工作站处理能力:配备10核心、16线程处理器，睿频4.70GHz；16GB DDR5 4800MHz;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4、工作站存储能力：1TB SSD存储；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5、联网能力：具备RJ45千兆网络接口，WIFI6E无线网络、蓝牙；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6、外设接口：6个USB接口，1个HMDI高清输出接口，1个音频接口；</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0FECE6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62A16F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030BF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E61B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14000</w:t>
            </w:r>
          </w:p>
        </w:tc>
      </w:tr>
      <w:tr w14:paraId="2886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806C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C4FC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互动展示平台音响</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C04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1、CAS系列扬声器是一款高性能的商用音响系统,音响由2只全频音柱扬声器及功放组成，单只扬声器2×4"全频单元+25芯丝膜高音；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2、频率响应（-3dB）: 70Hz-20kHz （-10dB）:60Hz-20kHz；</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AB0D60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70321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B7DC26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2168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5000</w:t>
            </w:r>
          </w:p>
        </w:tc>
      </w:tr>
      <w:tr w14:paraId="0E5B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A0C9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38F1B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智能中控主机</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A896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1、智能中控主机采用标准机架式安装，配置 ARM11 1GHZ CPU，1G内存，2G Flash闪存；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2、智能中控主机支持SSL加密技术；支持SNMP，内置防火墙；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3、智能中控主机内置WEB SERVER，支持楼控协议MODBUS，BACNET等；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B69ECF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CF17FA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FFE94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9EE6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24700</w:t>
            </w:r>
          </w:p>
        </w:tc>
      </w:tr>
      <w:tr w14:paraId="68FC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F35B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3A53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串口电脑控制模块</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F201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1、串口电脑控制模块能够配合智能中控触摸终端和中控主机控制程序或文件，模拟鼠标单击，单个键盘敲击以及组合键敲击，控制当前激活的程序或文件；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2、支持通过网络对电脑终端进行远程无缝管理，支持多达512台PC综合管理；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3、具备操控Windows系统关机、切换窗口、关闭窗口等功能；</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2C92F5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399551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91CDFD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4BD3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7800</w:t>
            </w:r>
          </w:p>
        </w:tc>
      </w:tr>
      <w:tr w14:paraId="5B535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7"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82B3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68B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电脑控制模块</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137CB">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1、串口电脑控制模块能够配合智能中控触摸终端和中控主机控制程序或文件，模拟鼠标单击，单个键盘敲击以及组合键敲击，控制当前激活的程序或文件；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2、支持通过网络对电脑终端进行远程无缝管理，支持多达512台PC综合管理；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3、具备操控Windows系统关机、切换窗口、关闭窗口等功能；</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9CE87A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82FEC1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3CAFAD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1457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26000</w:t>
            </w:r>
          </w:p>
        </w:tc>
      </w:tr>
      <w:tr w14:paraId="65693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4AA0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599D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串口扩展机</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EF444">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1.ARM11 1GHZ CPU，1G内存，2G Flash闪存；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2.支持SSL加密技术、A-Control技术；支持SNMP，内置防火墙；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3.内置WEB SERVER，兼容KNX EIB成员的产品，支持楼控协议MODBUS，BACNET等；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0233BE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C61044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54BE40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B936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r>
      <w:tr w14:paraId="13311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77D5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7CB2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电脑控制网关</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85BD9">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串口电脑控制模块能够配合智能中控触摸终端和中控主机控制程序或文件，模拟鼠标单击，单个键盘敲击以及组合键敲击，控制当前激活的程序或文件；</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支持通过网络对电脑终端进行远程无缝管理，支持多达512台PC综合管理</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28CB9B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07567A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33BEED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9D9C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2600</w:t>
            </w:r>
          </w:p>
        </w:tc>
      </w:tr>
      <w:tr w14:paraId="69D74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C1B1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244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控制终端软件</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E8D1">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控制终端软件可以与移动终端进行无缝对接，通过编程使移动终端变为智能中控系统集成的移动控制终端，一键式触控音视频系统信号切换、灯光调节、室温、传感器等；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控制终端软件可根据用户要求定制化触控界面，设置多级管理权限，要求支持WIFI无线网络通讯，以可视化的方式，实现了“所见即所得”的设计控制界面；</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DA34FD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A0DBEB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946A1A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A22D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24000</w:t>
            </w:r>
          </w:p>
        </w:tc>
      </w:tr>
      <w:tr w14:paraId="1007D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6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E138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C77F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嵌墙式触控面板</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7574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嵌墙式触控面板应采用电容触摸屏，支持多点触控；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支持多媒体设备状态显示及控制功能，可实现一键布展、收展、视频源切换、设备开关及音量调节等功能，支持场景切换;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触控面板支持展厅环境物联设备的控制，包括灯光开/关、空调开/关和温度调节等；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5F1AA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EB1FD3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725231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CB3D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r>
      <w:tr w14:paraId="20911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60CA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087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强电控制器</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CD317">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强电控制器具备 8路电源开关通道，每路支持单独控制，每路都有常开，常闭两种状态选择；支持手动拨动，控制继电器的开关；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强电控制器支持设备断电或重启后8路继电器复位；每个回路具有分批开启延时功能；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具备 1路NET总线控制接口，具备 1路RS-485接口， 8路本地输入IO接口；</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7F60C0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F40FB1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89D23D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D066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11000</w:t>
            </w:r>
          </w:p>
        </w:tc>
      </w:tr>
      <w:tr w14:paraId="39EEE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655F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6826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导轨强电控制器</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EBD3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强电控制器具备 8路电源开关通道，每路支持单独控制，每路都有常开，常闭两种状态选择；支持手动拨动，控制继电器的开关；</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强电控制器支持设备断电或重启后8路继电器复位；每个回路具有分批开启延时功能；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具备 1路NET总线控制接口，具备 1路RS-485接口， 8路本地输入IO接口；</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45577A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E833E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A32BA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DEE5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11000</w:t>
            </w:r>
          </w:p>
        </w:tc>
      </w:tr>
      <w:tr w14:paraId="43E4B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F4DE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FCC4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无线AP</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38A3A">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内置蓝牙，配合 CloudCampus APP 可实现蓝牙串囗运维，在投标文件已提供官网截图证明并加盖公章佐证；</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天线：内置智能天线；</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功能特性：支持leader AP，无需WAC可小型组网，支持射频自动调优功能，实时智能管理射频资源；</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供电：支持DC供电或802.3af PoE供电；</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C8078A0">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05B1F0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BF68F0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7BE6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12000</w:t>
            </w:r>
          </w:p>
        </w:tc>
      </w:tr>
      <w:tr w14:paraId="2B3A4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E7CD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6AFA0A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网络交换机</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C3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1、类型：极简网络运维盒式全千兆管理交换机；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2、固定接口 24个10/100/1000BASE-T以太网端口（PoE+）， 4个千兆SFP；</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3、处理能力：交换容量 336Gbps/3.36Tbps，包转发率 126Mpps；</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54183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B3DC0C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8CA5FC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20FC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8500</w:t>
            </w:r>
          </w:p>
        </w:tc>
      </w:tr>
      <w:tr w14:paraId="75552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A62F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152B01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编程调试</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DBEB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具有多种按钮有页面属性设置，随时为您呈现时尚、新颖、特色的触摸界面；</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具有人性化的操作界面和交互的控制结构，为应用工程师提供了灵活、开放的可编程控制平台；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依照项目系统控制需要现场编程，实现系统的联通控制</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C4D1E7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FA170E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202CE0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1CA99">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6000</w:t>
            </w:r>
          </w:p>
        </w:tc>
      </w:tr>
      <w:tr w14:paraId="00034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FAF56">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40C6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品牌呈现墙</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0EFEF">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定制展厅品牌呈现墙，窗口范围 1.5m*1.2m*0.4m（高*宽*深）；</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2、拆除原有玻璃框及周边装饰，新作透明触控展示墙及周边接口及装饰；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3、电子可触控面积 1209*680mm，视角 89；</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4、清晰度能够达到 1920*1080像素；</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9AB717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6575AE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606CB8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148300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F04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148300</w:t>
            </w:r>
          </w:p>
        </w:tc>
      </w:tr>
      <w:tr w14:paraId="5022B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DEC4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C2B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视频处理工作站</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9896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1、工作站类型：微小图形工作站，机箱5L；</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2、工作站图形卡：配置一张图形处理卡，3000个CUDA核心数，8GB GDDR6显存；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3、工作站处理能力:配备10核心、16线程处理器，睿频4.70GHz；16GB DDR5 4800MHz;</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4、工作站存储能力：1TB SSD存储；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5、联网能力：具备RJ45千兆网络接口，WIFI6E无线网络、蓝牙；</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6、外设接口：6个USB接口，1个HMDI高清输出接口，1个音频接口；</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4938DB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FFB83D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97973F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ACC37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14000</w:t>
            </w:r>
          </w:p>
        </w:tc>
      </w:tr>
      <w:tr w14:paraId="6D6DA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E1AD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EB4F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互动识车系统内容制作</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CD4E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1、根据展厅定制的互动识车系统内容支持开场动效的定制；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2、互动识车系统内容具备车标动态展示；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3、互动识车系统内容包括行业特色理念的融合与定制；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4、互动展示不同汽车新能源车系及其重要参数；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5、定制开发市场上主流新能源汽车标志品牌,集合各品牌介绍、品牌百科、主要功能、汽车报价、汽车家族、汽车型号、为了解不同新能源提供最重参考；</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60630C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FD15457">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C5E34D4">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95F0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110000</w:t>
            </w:r>
          </w:p>
        </w:tc>
      </w:tr>
      <w:tr w14:paraId="5D3BB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8C72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EA84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云端智能虚拟机器人</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89510">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对接智能管理平台，云端智能机器人采用语音控制、屏幕控制、感应控制三种交互方式；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一、智能机器人功能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1、迎宾接待具备人脸识别，自动识别来访者，拟人化主动打招呼问好，给来访者智能化服务的第一印象，为展厅树立良好的品牌形象；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2、巡线讲解能够自定义巡游路线，多语种跟随式讲解服务，自定义讲解内容，身临其境的沉浸式讲解，打造深度观赏体验，可佩戴耳机听取讲解，机器无外放声音，提升讲解服务体验；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3、推广展示具有良好的触摸交互体验，播放视频、图片等多种模式宣传广告，吸引客流，达到营销宣传的目的；</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4、交流咨询具备不低于1000w条百科问答，也可后台自主上传相关问答；</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5、数据采集和存储具备游客数量统计，咨询问题数据统计，收集游客意见和建议等功能；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6、具备远程操控呼叫、自主乘梯、自主充电、低电量提醒等功能；</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7、支持根据API进一步开发，并提供机器人的打印功能、身份证识别、扫描功能、表情、灯光、底盘、导航、遥控、网络连接、电源管理、模块硬件检测、远程控制、点击参数、内存、语音模块等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AF0F121">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1B2369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9E167E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59700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EC4F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59700</w:t>
            </w:r>
          </w:p>
        </w:tc>
      </w:tr>
      <w:tr w14:paraId="226FB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7652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24A4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内容展示</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D454C">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云端机器人的功能定制化迎宾接待内容，包括打招呼问好的语音、文字、图片等，对话语境支持根据店内注册顾客的常见事项，如续保、维修、保养、洗车、升级、咨询等等;定制送水功能,定制交流咨询内容等</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F3B07E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71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209C2E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AD8CA2A">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70E1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100000</w:t>
            </w:r>
          </w:p>
        </w:tc>
      </w:tr>
      <w:tr w14:paraId="1289E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BD1F8">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D495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汽车故障诊断与检测慕课制作</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48643">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提升学校汽修专业的教学质量和学生的学习效果，制作一系列汽车故障与诊断的课程资源，以适应不同阶段学生的学习需求。制作完成初级、中级、高级的汽车故障与诊断慕课，每个课程视频时长8分钟，确保内容丰富、专业、易懂；</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2、服务内容包含如下部分：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1）脚本编写：根据汽修专业教学大纲和行业标准，编写初级、中级、高级慕课的教学脚本。</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2）视频拍摄：提供专业的拍摄团队和设备，完成慕课视频的拍摄工作。</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3）视频剪辑：对拍摄的视频进行剪辑，添加必要的教学辅助材料，如动画、图表等。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4）后期制作：完成视频的后期制作，包括调色、音效处理、字幕添加等。</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6021B3">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1912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CBD6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484500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8000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484500</w:t>
            </w:r>
          </w:p>
        </w:tc>
      </w:tr>
      <w:tr w14:paraId="0E857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68FC">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6ADE5">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新能源课程资源包</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D8BC6">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制开发一套新能源汽车领域的互动教学课程包，通过结合多媒体互动技术，为学生和教师提供新能源汽车相关知识和技能培训。课程包将覆盖新能源汽车的基础知识、安全操作、电池技术、电机原理、充电系统以及混合动力汽车的结构解析等内容。</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270BE">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套</w:t>
            </w:r>
          </w:p>
        </w:tc>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C538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0E57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394450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EA2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394450</w:t>
            </w:r>
          </w:p>
        </w:tc>
      </w:tr>
      <w:tr w14:paraId="704AE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84FE0">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29</w:t>
            </w:r>
          </w:p>
        </w:tc>
        <w:tc>
          <w:tcPr>
            <w:tcW w:w="113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026388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系统集成服务</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04DDD">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1、我公司负责本项目所有货物及服务交付至最终正常使用。包括但不限于对原有系统的内容升级、对展示环境的必要改造等；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2、我公司充分预估本项目实施所需各种条件，负责项目实施所需的各种线缆、环境改造、软件对接、云服务定制等，甲方不再为本项目增加任何费用。</w:t>
            </w:r>
          </w:p>
        </w:tc>
        <w:tc>
          <w:tcPr>
            <w:tcW w:w="7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8D4E7D2">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7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920D">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34F026F">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34430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B1EDF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34430</w:t>
            </w:r>
          </w:p>
        </w:tc>
      </w:tr>
    </w:tbl>
    <w:p w14:paraId="0CECD201">
      <w:pPr>
        <w:bidi w:val="0"/>
        <w:rPr>
          <w:rFonts w:hint="default"/>
          <w:lang w:val="en-US" w:eastAsia="zh-CN"/>
        </w:rPr>
      </w:pPr>
    </w:p>
    <w:p w14:paraId="154E2436">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2.质量指标</w:t>
      </w:r>
    </w:p>
    <w:p w14:paraId="3C802125">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验收合格率100%。</w:t>
      </w:r>
    </w:p>
    <w:p w14:paraId="677F4959">
      <w:pPr>
        <w:spacing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3.进度指标</w:t>
      </w:r>
    </w:p>
    <w:p w14:paraId="13E02220">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本项目全部建设内容于202</w:t>
      </w:r>
      <w:r>
        <w:rPr>
          <w:rFonts w:hint="eastAsia" w:ascii="仿宋" w:hAnsi="仿宋" w:eastAsia="仿宋" w:cs="仿宋"/>
          <w:sz w:val="28"/>
          <w:szCs w:val="28"/>
          <w:lang w:val="en-US" w:eastAsia="zh-CN"/>
        </w:rPr>
        <w:t>4</w:t>
      </w:r>
      <w:r>
        <w:rPr>
          <w:rFonts w:hint="eastAsia" w:ascii="仿宋" w:hAnsi="仿宋" w:eastAsia="仿宋" w:cs="仿宋"/>
          <w:sz w:val="28"/>
          <w:szCs w:val="28"/>
        </w:rPr>
        <w:t>年12月底前完成。</w:t>
      </w:r>
    </w:p>
    <w:p w14:paraId="53BC33F3">
      <w:pPr>
        <w:spacing w:line="600" w:lineRule="exact"/>
        <w:ind w:firstLine="640" w:firstLineChars="200"/>
        <w:outlineLvl w:val="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14:paraId="3592C10D">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w:t>
      </w:r>
      <w:r>
        <w:rPr>
          <w:rFonts w:ascii="仿宋" w:hAnsi="仿宋" w:eastAsia="仿宋" w:cs="仿宋"/>
          <w:b/>
          <w:bCs/>
          <w:sz w:val="28"/>
          <w:szCs w:val="28"/>
        </w:rPr>
        <w:t>.</w:t>
      </w:r>
      <w:r>
        <w:rPr>
          <w:rFonts w:hint="eastAsia" w:ascii="仿宋" w:hAnsi="仿宋" w:eastAsia="仿宋" w:cs="仿宋"/>
          <w:b/>
          <w:bCs/>
          <w:sz w:val="28"/>
          <w:szCs w:val="28"/>
        </w:rPr>
        <w:t>经济效益指标</w:t>
      </w:r>
    </w:p>
    <w:p w14:paraId="73219B15">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每年有200多名学生在实训基地授课，提高教师的专业实践能力，改革教学内容；培养适应经济发展的创新型高技能人才。科学规划，合理安排人力，在人力、时间、费用做到节俭节约，维护成本在可控范围内,达到可以节约资源、维护成本的目的。</w:t>
      </w:r>
    </w:p>
    <w:p w14:paraId="7FC13E9A">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2</w:t>
      </w:r>
      <w:r>
        <w:rPr>
          <w:rFonts w:ascii="仿宋" w:hAnsi="仿宋" w:eastAsia="仿宋" w:cs="仿宋"/>
          <w:b/>
          <w:bCs/>
          <w:sz w:val="28"/>
          <w:szCs w:val="28"/>
        </w:rPr>
        <w:t>.</w:t>
      </w:r>
      <w:r>
        <w:rPr>
          <w:rFonts w:hint="eastAsia" w:ascii="仿宋" w:hAnsi="仿宋" w:eastAsia="仿宋" w:cs="仿宋"/>
          <w:b/>
          <w:bCs/>
          <w:sz w:val="28"/>
          <w:szCs w:val="28"/>
        </w:rPr>
        <w:t>社会效益指标</w:t>
      </w:r>
    </w:p>
    <w:p w14:paraId="738D33FF">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项目完成后，可以完成校内专业群学生的培养，教师的培训，传承了工匠精神、选拔了行业人才、锤炼了技术技能、展示了行业风采，提高了技能人才的社会地位和职业荣誉感、获得感、归属感，对推动高技能人才队伍建设，构建适应智能交通运输发展要求的人才工作格局，提供了强有力的人才支撑，可以彰显内生价值和品牌效应。</w:t>
      </w:r>
    </w:p>
    <w:p w14:paraId="7DEE6ABF">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3</w:t>
      </w:r>
      <w:r>
        <w:rPr>
          <w:rFonts w:ascii="仿宋" w:hAnsi="仿宋" w:eastAsia="仿宋" w:cs="仿宋"/>
          <w:b/>
          <w:bCs/>
          <w:sz w:val="28"/>
          <w:szCs w:val="28"/>
        </w:rPr>
        <w:t>.</w:t>
      </w:r>
      <w:r>
        <w:rPr>
          <w:rFonts w:hint="eastAsia" w:ascii="仿宋" w:hAnsi="仿宋" w:eastAsia="仿宋" w:cs="仿宋"/>
          <w:b/>
          <w:bCs/>
          <w:sz w:val="28"/>
          <w:szCs w:val="28"/>
        </w:rPr>
        <w:t>可持续影响指标</w:t>
      </w:r>
    </w:p>
    <w:p w14:paraId="1C49C567">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保证实训室开出率达9</w:t>
      </w:r>
      <w:r>
        <w:rPr>
          <w:rFonts w:hint="eastAsia" w:ascii="仿宋" w:hAnsi="仿宋" w:eastAsia="仿宋" w:cs="仿宋"/>
          <w:sz w:val="28"/>
          <w:szCs w:val="28"/>
          <w:lang w:val="en-US" w:eastAsia="zh-CN"/>
        </w:rPr>
        <w:t>2</w:t>
      </w:r>
      <w:r>
        <w:rPr>
          <w:rFonts w:hint="eastAsia" w:ascii="仿宋" w:hAnsi="仿宋" w:eastAsia="仿宋" w:cs="仿宋"/>
          <w:sz w:val="28"/>
          <w:szCs w:val="28"/>
        </w:rPr>
        <w:t>%以上，建成全功能、多专业、大联合的实训平台，促进学校教育发展、提高学校品牌和知名度、积极参与省、行业、国赛等。</w:t>
      </w:r>
    </w:p>
    <w:p w14:paraId="25D1106A">
      <w:pPr>
        <w:spacing w:line="60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14:paraId="403E4CB8">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（一）主要经验做法</w:t>
      </w:r>
    </w:p>
    <w:p w14:paraId="66E5F7B2">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1.项目下达后，领导高度重视，落实《项目工作管理办法》，并成立相关项目工作组，对项目工作进行统一组织管理，确保项目工作按照项目计划制定实施方案。全过程对项目工作进行监督管理。</w:t>
      </w:r>
    </w:p>
    <w:p w14:paraId="6C779549">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成立项目工作组，有效推进项目工作。本项目由副校长牵头，交通运输系主任担任项目执行人，年初制定项目推进时间表，按月推进实施；根据《项目工作管理办法》要求，严格管理资金使用情况，规范公开招投标流程，保证资金的依法依规支付。</w:t>
      </w:r>
    </w:p>
    <w:p w14:paraId="7C0128FF">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14:paraId="6482F4AB">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本项目严格按照项目管理规定执行，按照时间进度推进，公开招标流程规范，项目档案完整，无相关问题。</w:t>
      </w:r>
    </w:p>
    <w:p w14:paraId="13646295">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280C80CD">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无</w:t>
      </w:r>
    </w:p>
    <w:p w14:paraId="710E6DA3">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14:paraId="58F0EB58">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无</w:t>
      </w:r>
    </w:p>
    <w:p w14:paraId="5480AC6D">
      <w:pPr>
        <w:spacing w:line="600" w:lineRule="exact"/>
        <w:ind w:firstLine="640" w:firstLineChars="200"/>
        <w:rPr>
          <w:rFonts w:ascii="黑体" w:hAnsi="黑体" w:eastAsia="黑体" w:cs="黑体"/>
          <w:sz w:val="32"/>
          <w:szCs w:val="32"/>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DDACB">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51CC33">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051CC33">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p w14:paraId="1151B8A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4D094">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hMWRjNzk2NzdmZTM0MDI2N2NlMGE2MDNhMzM5ODkifQ=="/>
  </w:docVars>
  <w:rsids>
    <w:rsidRoot w:val="F77F09F4"/>
    <w:rsid w:val="000979F2"/>
    <w:rsid w:val="00104CA3"/>
    <w:rsid w:val="001E01C1"/>
    <w:rsid w:val="00232887"/>
    <w:rsid w:val="00257794"/>
    <w:rsid w:val="00337BA0"/>
    <w:rsid w:val="00354DF1"/>
    <w:rsid w:val="003870F8"/>
    <w:rsid w:val="00392DA5"/>
    <w:rsid w:val="004005E2"/>
    <w:rsid w:val="004565BC"/>
    <w:rsid w:val="004E18F9"/>
    <w:rsid w:val="004E451E"/>
    <w:rsid w:val="0054133B"/>
    <w:rsid w:val="00554859"/>
    <w:rsid w:val="005D7873"/>
    <w:rsid w:val="005F29E9"/>
    <w:rsid w:val="00645366"/>
    <w:rsid w:val="006631EB"/>
    <w:rsid w:val="006903DA"/>
    <w:rsid w:val="006D62D8"/>
    <w:rsid w:val="006E47A4"/>
    <w:rsid w:val="00737FD6"/>
    <w:rsid w:val="00746F98"/>
    <w:rsid w:val="007921F4"/>
    <w:rsid w:val="007D34BF"/>
    <w:rsid w:val="008D7777"/>
    <w:rsid w:val="00972C29"/>
    <w:rsid w:val="0099587E"/>
    <w:rsid w:val="009B62AC"/>
    <w:rsid w:val="00A61A72"/>
    <w:rsid w:val="00A97A66"/>
    <w:rsid w:val="00B32318"/>
    <w:rsid w:val="00BF19CC"/>
    <w:rsid w:val="00C62B3A"/>
    <w:rsid w:val="00CE21FD"/>
    <w:rsid w:val="00EA51C9"/>
    <w:rsid w:val="00EE01A1"/>
    <w:rsid w:val="00F0051E"/>
    <w:rsid w:val="00F930B6"/>
    <w:rsid w:val="00FB0400"/>
    <w:rsid w:val="028A57EA"/>
    <w:rsid w:val="054A6B03"/>
    <w:rsid w:val="0ADC1EE2"/>
    <w:rsid w:val="0D3F388A"/>
    <w:rsid w:val="0E02397B"/>
    <w:rsid w:val="15CB6811"/>
    <w:rsid w:val="16842B1B"/>
    <w:rsid w:val="16F77FC8"/>
    <w:rsid w:val="17CD25AC"/>
    <w:rsid w:val="1A3A414A"/>
    <w:rsid w:val="1D5469DF"/>
    <w:rsid w:val="203F4883"/>
    <w:rsid w:val="22572B2E"/>
    <w:rsid w:val="22621537"/>
    <w:rsid w:val="22DA45FF"/>
    <w:rsid w:val="243417E3"/>
    <w:rsid w:val="25D51036"/>
    <w:rsid w:val="2A2E42BA"/>
    <w:rsid w:val="2DAE1819"/>
    <w:rsid w:val="2E352A0E"/>
    <w:rsid w:val="2FBE6192"/>
    <w:rsid w:val="310D77FB"/>
    <w:rsid w:val="318100A5"/>
    <w:rsid w:val="37173543"/>
    <w:rsid w:val="38DD6D45"/>
    <w:rsid w:val="39A61BEF"/>
    <w:rsid w:val="3FF76880"/>
    <w:rsid w:val="42032D2A"/>
    <w:rsid w:val="425B077C"/>
    <w:rsid w:val="4314762D"/>
    <w:rsid w:val="43E3515F"/>
    <w:rsid w:val="43F45F30"/>
    <w:rsid w:val="478F2992"/>
    <w:rsid w:val="478F4216"/>
    <w:rsid w:val="4D13750D"/>
    <w:rsid w:val="4D5825B8"/>
    <w:rsid w:val="4D9E53FC"/>
    <w:rsid w:val="51D05795"/>
    <w:rsid w:val="527E35D9"/>
    <w:rsid w:val="53857FC2"/>
    <w:rsid w:val="57AB12B8"/>
    <w:rsid w:val="5AFA7AC4"/>
    <w:rsid w:val="5D5A06EA"/>
    <w:rsid w:val="5D7C44D5"/>
    <w:rsid w:val="6022203D"/>
    <w:rsid w:val="60D33F97"/>
    <w:rsid w:val="64811B5C"/>
    <w:rsid w:val="6741720D"/>
    <w:rsid w:val="674D4E8E"/>
    <w:rsid w:val="68F822E6"/>
    <w:rsid w:val="6B8E44EF"/>
    <w:rsid w:val="6C8B742F"/>
    <w:rsid w:val="6DF5105A"/>
    <w:rsid w:val="6F8561D3"/>
    <w:rsid w:val="75AD4E94"/>
    <w:rsid w:val="776F857E"/>
    <w:rsid w:val="77DE1022"/>
    <w:rsid w:val="7810603F"/>
    <w:rsid w:val="7AB7FF50"/>
    <w:rsid w:val="7BFEB0DB"/>
    <w:rsid w:val="7D7C74E1"/>
    <w:rsid w:val="7F747F9E"/>
    <w:rsid w:val="CEFD3F3D"/>
    <w:rsid w:val="EA3F77F2"/>
    <w:rsid w:val="EEFE5989"/>
    <w:rsid w:val="EFCF3EAE"/>
    <w:rsid w:val="F1F7BD99"/>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ody Text"/>
    <w:basedOn w:val="1"/>
    <w:next w:val="1"/>
    <w:qFormat/>
    <w:uiPriority w:val="0"/>
    <w:rPr>
      <w:sz w:val="24"/>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pPr>
      <w:widowControl/>
      <w:spacing w:before="100" w:beforeAutospacing="1" w:after="100" w:afterAutospacing="1" w:line="360" w:lineRule="auto"/>
      <w:jc w:val="left"/>
    </w:pPr>
    <w:rPr>
      <w:rFonts w:ascii="宋体" w:hAnsi="宋体" w:cs="宋体"/>
      <w:kern w:val="0"/>
      <w:sz w:val="24"/>
    </w:rPr>
  </w:style>
  <w:style w:type="paragraph" w:styleId="8">
    <w:name w:val="Body Text First Indent"/>
    <w:basedOn w:val="4"/>
    <w:next w:val="1"/>
    <w:qFormat/>
    <w:uiPriority w:val="0"/>
    <w:pPr>
      <w:ind w:firstLine="420" w:firstLineChars="100"/>
    </w:pPr>
  </w:style>
  <w:style w:type="paragraph" w:customStyle="1" w:styleId="11">
    <w:name w:val="列出段落1"/>
    <w:basedOn w:val="1"/>
    <w:qFormat/>
    <w:uiPriority w:val="34"/>
    <w:pPr>
      <w:ind w:firstLine="420" w:firstLineChars="200"/>
    </w:pPr>
    <w:rPr>
      <w:rFonts w:ascii="Calibri" w:hAnsi="Calibri" w:cs="黑体"/>
      <w:szCs w:val="22"/>
    </w:rPr>
  </w:style>
  <w:style w:type="paragraph" w:customStyle="1" w:styleId="12">
    <w:name w:val="_Style 211"/>
    <w:basedOn w:val="1"/>
    <w:next w:val="13"/>
    <w:qFormat/>
    <w:uiPriority w:val="34"/>
    <w:pPr>
      <w:ind w:firstLine="420" w:firstLineChars="200"/>
    </w:pPr>
  </w:style>
  <w:style w:type="paragraph" w:styleId="13">
    <w:name w:val="List Paragraph"/>
    <w:basedOn w:val="1"/>
    <w:semiHidden/>
    <w:unhideWhenUsed/>
    <w:qFormat/>
    <w:uiPriority w:val="99"/>
    <w:pPr>
      <w:ind w:firstLine="420" w:firstLineChars="200"/>
    </w:pPr>
  </w:style>
  <w:style w:type="paragraph" w:styleId="14">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26</Pages>
  <Words>116</Words>
  <Characters>140</Characters>
  <Lines>60</Lines>
  <Paragraphs>17</Paragraphs>
  <TotalTime>1</TotalTime>
  <ScaleCrop>false</ScaleCrop>
  <LinksUpToDate>false</LinksUpToDate>
  <CharactersWithSpaces>210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2024-05-15T04:58:00Z</dcterms:created>
  <dc:creator>user</dc:creator>
  <cp:lastModifiedBy>郭</cp:lastModifiedBy>
  <cp:lastPrinted>2022-03-25T02:01:00Z</cp:lastPrinted>
  <dcterms:modified xsi:type="dcterms:W3CDTF">2025-08-24T01:14:29Z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E62632C88808A50B3B114466E4F4B621_43</vt:lpwstr>
  </property>
  <property fmtid="{D5CDD505-2E9C-101B-9397-08002B2CF9AE}" pid="4" name="KSOTemplateDocerSaveRecord">
    <vt:lpwstr>eyJoZGlkIjoiMDQ0ODllZmUwNDI2NDU5MjBkNGY1ZmYzOGE4ZTg2NjAiLCJ1c2VySWQiOiI1ODU1OTUzOTgifQ==</vt:lpwstr>
  </property>
</Properties>
</file>