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9"/>
          <w:rFonts w:hint="eastAsia" w:ascii="方正小标宋简体" w:hAnsi="方正小标宋简体" w:eastAsia="方正小标宋简体" w:cs="方正小标宋简体"/>
          <w:sz w:val="32"/>
          <w:szCs w:val="32"/>
          <w:lang w:val="en-US" w:eastAsia="zh-CN"/>
        </w:rPr>
      </w:pPr>
      <w:bookmarkStart w:id="0" w:name="_Toc514160669"/>
      <w:bookmarkStart w:id="1" w:name="OLE_LINK4"/>
      <w:r>
        <w:rPr>
          <w:rStyle w:val="9"/>
          <w:rFonts w:hint="eastAsia" w:ascii="方正小标宋简体" w:hAnsi="方正小标宋简体" w:eastAsia="方正小标宋简体" w:cs="方正小标宋简体"/>
          <w:sz w:val="32"/>
          <w:szCs w:val="32"/>
          <w:lang w:val="en-US" w:eastAsia="zh-CN"/>
        </w:rPr>
        <w:t>附件</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9"/>
          <w:rFonts w:hint="default" w:ascii="方正小标宋简体" w:hAnsi="方正小标宋简体" w:eastAsia="方正小标宋简体" w:cs="方正小标宋简体"/>
          <w:sz w:val="32"/>
          <w:szCs w:val="32"/>
          <w:lang w:val="en-US" w:eastAsia="zh-CN"/>
        </w:rPr>
      </w:pP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Style w:val="9"/>
          <w:rFonts w:hint="eastAsia" w:ascii="方正小标宋简体" w:hAnsi="方正小标宋简体" w:eastAsia="方正小标宋简体" w:cs="方正小标宋简体"/>
          <w:sz w:val="32"/>
          <w:szCs w:val="32"/>
          <w:lang w:val="en-US" w:eastAsia="zh-CN"/>
        </w:rPr>
      </w:pPr>
      <w:r>
        <w:rPr>
          <w:rFonts w:hint="eastAsia" w:ascii="仿宋" w:hAnsi="仿宋" w:eastAsia="仿宋"/>
          <w:b/>
          <w:bCs/>
          <w:sz w:val="44"/>
          <w:szCs w:val="44"/>
        </w:rPr>
        <w:t>北京祥龙博瑞汽车服务（集团）有限公司</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b/>
          <w:bCs/>
          <w:sz w:val="44"/>
          <w:szCs w:val="44"/>
          <w:lang w:val="en-US" w:eastAsia="zh-CN"/>
        </w:rPr>
      </w:pPr>
      <w:r>
        <w:rPr>
          <w:rFonts w:hint="eastAsia" w:ascii="仿宋" w:hAnsi="仿宋" w:eastAsia="仿宋"/>
          <w:b/>
          <w:bCs/>
          <w:sz w:val="44"/>
          <w:szCs w:val="44"/>
          <w:lang w:val="en-US" w:eastAsia="zh-CN"/>
        </w:rPr>
        <w:t>云服务资源采购项目询价文件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贯彻落实国家信息技术应用创新建设要求，满足网络安全、数据安全、等级保护、应用安全性评估等合规要求，根据北京市国资委、祥龙公司工作相关要求,祥龙博瑞集团拟对现有汽车维修技术信息查询系统和市场营销供应商管理系统进行国产化改造。现邀请符合条件的供应商，就云服务资源提交报价文件，作为我方询价采购的参考依据。</w:t>
      </w:r>
    </w:p>
    <w:p>
      <w:pPr>
        <w:adjustRightInd/>
        <w:spacing w:line="560" w:lineRule="exact"/>
        <w:ind w:firstLine="640" w:firstLineChars="200"/>
        <w:rPr>
          <w:rFonts w:hint="default" w:ascii="黑体" w:hAnsi="黑体" w:eastAsia="黑体"/>
          <w:sz w:val="32"/>
          <w:szCs w:val="32"/>
          <w:lang w:val="en-US" w:eastAsia="zh-CN"/>
        </w:rPr>
      </w:pPr>
      <w:r>
        <w:rPr>
          <w:rFonts w:hint="eastAsia" w:ascii="黑体" w:hAnsi="黑体" w:eastAsia="黑体"/>
          <w:sz w:val="32"/>
          <w:szCs w:val="32"/>
          <w:lang w:val="en-US" w:eastAsia="zh-CN"/>
        </w:rPr>
        <w:t>一、项目名称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云服务资源采购项目</w:t>
      </w:r>
    </w:p>
    <w:p>
      <w:pPr>
        <w:adjustRightInd/>
        <w:spacing w:line="560" w:lineRule="exact"/>
        <w:ind w:firstLine="640" w:firstLineChars="200"/>
        <w:rPr>
          <w:rFonts w:hint="default" w:ascii="黑体" w:hAnsi="黑体" w:eastAsia="黑体"/>
          <w:sz w:val="32"/>
          <w:szCs w:val="32"/>
          <w:lang w:val="en-US" w:eastAsia="zh-CN"/>
        </w:rPr>
      </w:pPr>
      <w:r>
        <w:rPr>
          <w:rFonts w:hint="eastAsia" w:ascii="黑体" w:hAnsi="黑体" w:eastAsia="黑体"/>
          <w:sz w:val="32"/>
          <w:szCs w:val="32"/>
          <w:lang w:val="en-US" w:eastAsia="zh-CN"/>
        </w:rPr>
        <w:t>二、项目简介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北京祥龙博瑞汽车服务（集团）有限公司是一家集团化公司制企业。拥有40家汽车品牌专卖店、及其他与汽车相关的产业链单位。</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本次云服务资源采购，是为完成国产化改造的业务系统提供专属运行环境，全面保障改造后业务系统稳定、安全、持续运行，整体建设及运维标准严格满足国产化改造</w:t>
      </w:r>
      <w:r>
        <w:rPr>
          <w:rFonts w:hint="eastAsia" w:ascii="仿宋" w:hAnsi="仿宋" w:eastAsia="仿宋"/>
          <w:sz w:val="32"/>
          <w:szCs w:val="32"/>
          <w:highlight w:val="none"/>
          <w:lang w:val="en-US" w:eastAsia="zh-CN"/>
        </w:rPr>
        <w:t>规范</w:t>
      </w:r>
      <w:r>
        <w:rPr>
          <w:rFonts w:hint="eastAsia" w:ascii="仿宋" w:hAnsi="仿宋" w:eastAsia="仿宋"/>
          <w:sz w:val="32"/>
          <w:szCs w:val="32"/>
          <w:lang w:val="en-US" w:eastAsia="zh-CN"/>
        </w:rPr>
        <w:t>及网络安全等级保护二级相关要求，夯实系统国产化、安全化、规范化运行基础。</w:t>
      </w:r>
    </w:p>
    <w:p>
      <w:pPr>
        <w:adjustRightInd/>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三、项目需求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本项目采购国产化云资源及配套服务，服务周期为1年，具体采购参数及要求如下：</w:t>
      </w:r>
    </w:p>
    <w:tbl>
      <w:tblPr>
        <w:tblStyle w:val="5"/>
        <w:tblW w:w="8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785"/>
        <w:gridCol w:w="2535"/>
        <w:gridCol w:w="767"/>
        <w:gridCol w:w="705"/>
        <w:gridCol w:w="933"/>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17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云资源名称</w:t>
            </w:r>
          </w:p>
        </w:tc>
        <w:tc>
          <w:tcPr>
            <w:tcW w:w="253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配置要求</w:t>
            </w:r>
          </w:p>
        </w:tc>
        <w:tc>
          <w:tcPr>
            <w:tcW w:w="76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数量</w:t>
            </w:r>
          </w:p>
        </w:tc>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单位</w:t>
            </w:r>
          </w:p>
        </w:tc>
        <w:tc>
          <w:tcPr>
            <w:tcW w:w="933"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时长</w:t>
            </w:r>
          </w:p>
        </w:tc>
        <w:tc>
          <w:tcPr>
            <w:tcW w:w="118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8" w:hRule="atLeast"/>
          <w:jc w:val="center"/>
        </w:trPr>
        <w:tc>
          <w:tcPr>
            <w:tcW w:w="805" w:type="dxa"/>
            <w:vAlign w:val="center"/>
          </w:tcPr>
          <w:p>
            <w:pPr>
              <w:jc w:val="center"/>
              <w:rPr>
                <w:rFonts w:hint="eastAsia" w:ascii="仿宋_GB2312" w:hAnsi="仿宋_GB2312" w:eastAsia="仿宋_GB2312" w:cs="仿宋_GB2312"/>
                <w:sz w:val="24"/>
                <w:szCs w:val="24"/>
                <w:vertAlign w:val="baseline"/>
                <w:lang w:val="en-US" w:eastAsia="zh-CN"/>
              </w:rPr>
            </w:pPr>
            <w:bookmarkStart w:id="2" w:name="OLE_LINK2" w:colFirst="6" w:colLast="6"/>
            <w:r>
              <w:rPr>
                <w:rFonts w:hint="eastAsia" w:ascii="仿宋_GB2312" w:hAnsi="仿宋_GB2312" w:eastAsia="仿宋_GB2312" w:cs="仿宋_GB2312"/>
                <w:sz w:val="24"/>
                <w:szCs w:val="24"/>
                <w:vertAlign w:val="baseline"/>
                <w:lang w:val="en-US" w:eastAsia="zh-CN"/>
              </w:rPr>
              <w:t>1</w:t>
            </w:r>
          </w:p>
        </w:tc>
        <w:tc>
          <w:tcPr>
            <w:tcW w:w="178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云服务器</w:t>
            </w:r>
          </w:p>
        </w:tc>
        <w:tc>
          <w:tcPr>
            <w:tcW w:w="2535"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支持国产化适配X86架构；基础配置：4核CPU、8G内存、240G系统盘、5M带宽，支持IPv4/IPv6双栈协议，满足业务常态化运行需求。</w:t>
            </w:r>
          </w:p>
        </w:tc>
        <w:tc>
          <w:tcPr>
            <w:tcW w:w="76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70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台</w:t>
            </w:r>
          </w:p>
        </w:tc>
        <w:tc>
          <w:tcPr>
            <w:tcW w:w="93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1年</w:t>
            </w:r>
          </w:p>
        </w:tc>
        <w:tc>
          <w:tcPr>
            <w:tcW w:w="1182" w:type="dxa"/>
            <w:vAlign w:val="center"/>
          </w:tcPr>
          <w:p>
            <w:pPr>
              <w:jc w:val="both"/>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所用CPU产品需可在国家安全可靠测评结果官方公告中查询核验。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1" w:hRule="atLeast"/>
          <w:jc w:val="center"/>
        </w:trPr>
        <w:tc>
          <w:tcPr>
            <w:tcW w:w="80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78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操作系统</w:t>
            </w:r>
          </w:p>
        </w:tc>
        <w:tc>
          <w:tcPr>
            <w:tcW w:w="2535"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适配X86架构，为合规国产化服务器操作系统，兼容本项目云服务器及业务系统运行环境。</w:t>
            </w:r>
          </w:p>
        </w:tc>
        <w:tc>
          <w:tcPr>
            <w:tcW w:w="76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70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套</w:t>
            </w:r>
          </w:p>
        </w:tc>
        <w:tc>
          <w:tcPr>
            <w:tcW w:w="93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1年</w:t>
            </w:r>
          </w:p>
        </w:tc>
        <w:tc>
          <w:tcPr>
            <w:tcW w:w="1182"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操作系统产品需可在国家安全可靠测评结果官方公告中查询核验。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4" w:hRule="atLeast"/>
          <w:jc w:val="center"/>
        </w:trPr>
        <w:tc>
          <w:tcPr>
            <w:tcW w:w="80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78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数据库</w:t>
            </w:r>
          </w:p>
        </w:tc>
        <w:tc>
          <w:tcPr>
            <w:tcW w:w="2535" w:type="dxa"/>
            <w:vAlign w:val="center"/>
          </w:tcPr>
          <w:p>
            <w:pPr>
              <w:jc w:val="both"/>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适配X86架构，合规国产化数据库系统，满足业务数据存储、查询、读写及运维管理需求，适配国产化业务场景。</w:t>
            </w:r>
            <w:r>
              <w:rPr>
                <w:rFonts w:hint="eastAsia" w:ascii="仿宋_GB2312" w:hAnsi="仿宋_GB2312" w:eastAsia="仿宋_GB2312" w:cs="仿宋_GB2312"/>
                <w:sz w:val="24"/>
                <w:szCs w:val="24"/>
                <w:vertAlign w:val="baseline"/>
                <w:lang w:val="en-US" w:eastAsia="zh-CN"/>
              </w:rPr>
              <w:t>集中式或分布式均可。</w:t>
            </w:r>
          </w:p>
        </w:tc>
        <w:tc>
          <w:tcPr>
            <w:tcW w:w="76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70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套</w:t>
            </w:r>
          </w:p>
        </w:tc>
        <w:tc>
          <w:tcPr>
            <w:tcW w:w="93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1年</w:t>
            </w:r>
          </w:p>
        </w:tc>
        <w:tc>
          <w:tcPr>
            <w:tcW w:w="1182"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数据库产品需可在国家安全可靠测评结果官方公告中查询核验。</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7" w:hRule="atLeast"/>
          <w:jc w:val="center"/>
        </w:trPr>
        <w:tc>
          <w:tcPr>
            <w:tcW w:w="80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78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存储服务</w:t>
            </w:r>
          </w:p>
        </w:tc>
        <w:tc>
          <w:tcPr>
            <w:tcW w:w="2535"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有效存储容量≥1500G，支持稳定读写、数据备份、容错恢复，满足项目业务数据存储需求。</w:t>
            </w:r>
          </w:p>
        </w:tc>
        <w:tc>
          <w:tcPr>
            <w:tcW w:w="76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70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套</w:t>
            </w:r>
          </w:p>
        </w:tc>
        <w:tc>
          <w:tcPr>
            <w:tcW w:w="93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1年</w:t>
            </w:r>
          </w:p>
        </w:tc>
        <w:tc>
          <w:tcPr>
            <w:tcW w:w="1182"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0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78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SSL证书服务</w:t>
            </w:r>
          </w:p>
        </w:tc>
        <w:tc>
          <w:tcPr>
            <w:tcW w:w="2535"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为国产品牌国产化合规SSL证书，证书类型为OV企业级证书，支持通配符域名适配，满足业务域名加密传输、安全访问需求。</w:t>
            </w:r>
          </w:p>
        </w:tc>
        <w:tc>
          <w:tcPr>
            <w:tcW w:w="76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70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套</w:t>
            </w:r>
          </w:p>
        </w:tc>
        <w:tc>
          <w:tcPr>
            <w:tcW w:w="93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1年</w:t>
            </w:r>
          </w:p>
        </w:tc>
        <w:tc>
          <w:tcPr>
            <w:tcW w:w="1182"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0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78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安全服务</w:t>
            </w:r>
          </w:p>
        </w:tc>
        <w:tc>
          <w:tcPr>
            <w:tcW w:w="2535" w:type="dxa"/>
            <w:vAlign w:val="center"/>
          </w:tcPr>
          <w:p>
            <w:pPr>
              <w:jc w:val="both"/>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配套一体化云安全服务，至少包含防火墙、主机安全防护、日志审计与分析等核心安全能力，满足等级保护</w:t>
            </w:r>
            <w:r>
              <w:rPr>
                <w:rFonts w:hint="eastAsia" w:ascii="仿宋_GB2312" w:hAnsi="仿宋_GB2312" w:eastAsia="仿宋_GB2312" w:cs="仿宋_GB2312"/>
                <w:sz w:val="24"/>
                <w:szCs w:val="24"/>
                <w:vertAlign w:val="baseline"/>
                <w:lang w:val="en-US" w:eastAsia="zh-CN"/>
              </w:rPr>
              <w:t>二级</w:t>
            </w:r>
            <w:r>
              <w:rPr>
                <w:rFonts w:hint="default" w:ascii="仿宋_GB2312" w:hAnsi="仿宋_GB2312" w:eastAsia="仿宋_GB2312" w:cs="仿宋_GB2312"/>
                <w:sz w:val="24"/>
                <w:szCs w:val="24"/>
                <w:vertAlign w:val="baseline"/>
                <w:lang w:val="en-US" w:eastAsia="zh-CN"/>
              </w:rPr>
              <w:t>及业务安全运行要求。</w:t>
            </w:r>
          </w:p>
        </w:tc>
        <w:tc>
          <w:tcPr>
            <w:tcW w:w="76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70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套</w:t>
            </w:r>
          </w:p>
        </w:tc>
        <w:tc>
          <w:tcPr>
            <w:tcW w:w="93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1年</w:t>
            </w:r>
          </w:p>
        </w:tc>
        <w:tc>
          <w:tcPr>
            <w:tcW w:w="1182" w:type="dxa"/>
            <w:vAlign w:val="center"/>
          </w:tcPr>
          <w:p>
            <w:pPr>
              <w:jc w:val="both"/>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4" w:hRule="atLeast"/>
          <w:jc w:val="center"/>
        </w:trPr>
        <w:tc>
          <w:tcPr>
            <w:tcW w:w="80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78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售后服务</w:t>
            </w:r>
          </w:p>
        </w:tc>
        <w:tc>
          <w:tcPr>
            <w:tcW w:w="2535" w:type="dxa"/>
            <w:vAlign w:val="center"/>
          </w:tcPr>
          <w:p>
            <w:pPr>
              <w:jc w:val="both"/>
              <w:rPr>
                <w:rFonts w:hint="default" w:ascii="仿宋_GB2312" w:hAnsi="仿宋_GB2312" w:eastAsia="仿宋_GB2312" w:cs="仿宋_GB2312"/>
                <w:sz w:val="24"/>
                <w:szCs w:val="24"/>
                <w:vertAlign w:val="baseline"/>
                <w:lang w:val="en-US" w:eastAsia="zh-CN"/>
              </w:rPr>
            </w:pPr>
            <w:bookmarkStart w:id="3" w:name="OLE_LINK6"/>
            <w:r>
              <w:rPr>
                <w:rFonts w:hint="eastAsia" w:ascii="仿宋_GB2312" w:hAnsi="仿宋_GB2312" w:eastAsia="仿宋_GB2312" w:cs="仿宋_GB2312"/>
                <w:color w:val="000000"/>
                <w:sz w:val="24"/>
                <w:szCs w:val="24"/>
                <w:lang w:bidi="ar"/>
              </w:rPr>
              <w:t>提供固定的7*24小时故障和应急受理</w:t>
            </w:r>
            <w:r>
              <w:rPr>
                <w:rFonts w:hint="eastAsia" w:ascii="仿宋_GB2312" w:hAnsi="仿宋_GB2312" w:eastAsia="仿宋_GB2312" w:cs="仿宋_GB2312"/>
                <w:color w:val="000000"/>
                <w:sz w:val="24"/>
                <w:szCs w:val="24"/>
                <w:lang w:val="en-US" w:eastAsia="zh-CN" w:bidi="ar"/>
              </w:rPr>
              <w:t>微信或</w:t>
            </w:r>
            <w:r>
              <w:rPr>
                <w:rFonts w:hint="eastAsia" w:ascii="仿宋_GB2312" w:hAnsi="仿宋_GB2312" w:eastAsia="仿宋_GB2312" w:cs="仿宋_GB2312"/>
                <w:color w:val="000000"/>
                <w:sz w:val="24"/>
                <w:szCs w:val="24"/>
                <w:lang w:bidi="ar"/>
              </w:rPr>
              <w:t>电话服务。</w:t>
            </w:r>
            <w:r>
              <w:rPr>
                <w:rFonts w:hint="eastAsia" w:ascii="仿宋_GB2312" w:hAnsi="仿宋_GB2312" w:eastAsia="仿宋_GB2312" w:cs="仿宋_GB2312"/>
                <w:sz w:val="24"/>
                <w:szCs w:val="24"/>
                <w:vertAlign w:val="baseline"/>
                <w:lang w:val="en-US" w:eastAsia="zh-CN"/>
              </w:rPr>
              <w:t>5*8小时值班，7*24小时远程运维。</w:t>
            </w:r>
            <w:bookmarkEnd w:id="3"/>
          </w:p>
        </w:tc>
        <w:tc>
          <w:tcPr>
            <w:tcW w:w="76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70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93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1年</w:t>
            </w:r>
          </w:p>
        </w:tc>
        <w:tc>
          <w:tcPr>
            <w:tcW w:w="1182" w:type="dxa"/>
            <w:vAlign w:val="center"/>
          </w:tcPr>
          <w:p>
            <w:pPr>
              <w:jc w:val="both"/>
              <w:rPr>
                <w:rFonts w:hint="eastAsia" w:ascii="仿宋_GB2312" w:hAnsi="仿宋_GB2312" w:eastAsia="仿宋_GB2312" w:cs="仿宋_GB2312"/>
                <w:sz w:val="24"/>
                <w:szCs w:val="24"/>
                <w:vertAlign w:val="baseline"/>
                <w:lang w:val="en-US" w:eastAsia="zh-CN"/>
              </w:rPr>
            </w:pPr>
          </w:p>
        </w:tc>
      </w:tr>
    </w:tbl>
    <w:p>
      <w:pPr>
        <w:adjustRightInd/>
        <w:spacing w:line="560" w:lineRule="exact"/>
        <w:ind w:firstLine="640" w:firstLineChars="200"/>
        <w:rPr>
          <w:rFonts w:hint="default" w:ascii="黑体" w:hAnsi="黑体" w:eastAsia="黑体"/>
          <w:sz w:val="32"/>
          <w:szCs w:val="32"/>
          <w:lang w:val="en-US" w:eastAsia="zh-CN"/>
        </w:rPr>
      </w:pPr>
      <w:r>
        <w:rPr>
          <w:rFonts w:hint="eastAsia" w:ascii="黑体" w:hAnsi="黑体" w:eastAsia="黑体"/>
          <w:sz w:val="32"/>
          <w:szCs w:val="32"/>
          <w:lang w:val="en-US" w:eastAsia="zh-CN"/>
        </w:rPr>
        <w:t>四</w:t>
      </w:r>
      <w:bookmarkEnd w:id="1"/>
      <w:r>
        <w:rPr>
          <w:rFonts w:hint="eastAsia" w:ascii="黑体" w:hAnsi="黑体" w:eastAsia="黑体"/>
          <w:sz w:val="32"/>
          <w:szCs w:val="32"/>
          <w:lang w:val="en-US" w:eastAsia="zh-CN"/>
        </w:rPr>
        <w:t>、</w:t>
      </w:r>
      <w:r>
        <w:rPr>
          <w:rFonts w:hint="default" w:ascii="黑体" w:hAnsi="黑体" w:eastAsia="黑体"/>
          <w:sz w:val="32"/>
          <w:szCs w:val="32"/>
          <w:lang w:val="en-US" w:eastAsia="zh-CN"/>
        </w:rPr>
        <w:t>保密要求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参与</w:t>
      </w:r>
      <w:r>
        <w:rPr>
          <w:rFonts w:hint="default" w:ascii="仿宋" w:hAnsi="仿宋" w:eastAsia="仿宋"/>
          <w:sz w:val="32"/>
          <w:szCs w:val="32"/>
          <w:lang w:val="en-US" w:eastAsia="zh-CN"/>
        </w:rPr>
        <w:t>单位须严格遵守国家《保密法》及有关保密的法律法规，选派具有良好职业道德的人员参与和从事本项目工作，教育相关人员恪守职业道德，服从北京祥龙博瑞集团的管理，严格遵守北京祥龙博瑞集团的保密规定和工作制度，并承担相应的保密责任。</w:t>
      </w:r>
    </w:p>
    <w:p>
      <w:pPr>
        <w:adjustRightInd/>
        <w:spacing w:line="560" w:lineRule="exact"/>
        <w:ind w:firstLine="640" w:firstLineChars="200"/>
        <w:rPr>
          <w:rFonts w:hint="default" w:ascii="黑体" w:hAnsi="黑体" w:eastAsia="黑体"/>
          <w:sz w:val="32"/>
          <w:szCs w:val="32"/>
          <w:lang w:val="en-US" w:eastAsia="zh-CN"/>
        </w:rPr>
      </w:pPr>
      <w:r>
        <w:rPr>
          <w:rFonts w:hint="eastAsia" w:ascii="黑体" w:hAnsi="黑体" w:eastAsia="黑体"/>
          <w:sz w:val="32"/>
          <w:szCs w:val="32"/>
          <w:lang w:val="en-US" w:eastAsia="zh-CN"/>
        </w:rPr>
        <w:t>五、</w:t>
      </w:r>
      <w:r>
        <w:rPr>
          <w:rFonts w:hint="default" w:ascii="黑体" w:hAnsi="黑体" w:eastAsia="黑体"/>
          <w:sz w:val="32"/>
          <w:szCs w:val="32"/>
          <w:lang w:val="en-US" w:eastAsia="zh-CN"/>
        </w:rPr>
        <w:t>报价一览表（示例）</w:t>
      </w:r>
    </w:p>
    <w:p>
      <w:pPr>
        <w:adjustRightInd/>
        <w:spacing w:line="560" w:lineRule="exact"/>
        <w:ind w:firstLine="640" w:firstLineChars="200"/>
        <w:rPr>
          <w:rFonts w:hint="default" w:ascii="黑体" w:hAnsi="黑体" w:eastAsia="黑体"/>
          <w:sz w:val="32"/>
          <w:szCs w:val="32"/>
          <w:lang w:val="en-US" w:eastAsia="zh-CN"/>
        </w:rPr>
      </w:pPr>
    </w:p>
    <w:p>
      <w:pPr>
        <w:adjustRightInd/>
        <w:spacing w:line="560" w:lineRule="exact"/>
        <w:ind w:firstLine="640" w:firstLineChars="200"/>
        <w:rPr>
          <w:rFonts w:hint="default" w:ascii="黑体" w:hAnsi="黑体" w:eastAsia="黑体"/>
          <w:sz w:val="32"/>
          <w:szCs w:val="32"/>
          <w:lang w:val="en-US" w:eastAsia="zh-CN"/>
        </w:rPr>
      </w:pPr>
    </w:p>
    <w:p>
      <w:pPr>
        <w:adjustRightInd/>
        <w:spacing w:line="560" w:lineRule="exact"/>
        <w:ind w:firstLine="640" w:firstLineChars="200"/>
        <w:rPr>
          <w:rFonts w:hint="default" w:ascii="黑体" w:hAnsi="黑体" w:eastAsia="黑体"/>
          <w:sz w:val="32"/>
          <w:szCs w:val="32"/>
          <w:lang w:val="en-US" w:eastAsia="zh-CN"/>
        </w:rPr>
      </w:pPr>
    </w:p>
    <w:p>
      <w:pPr>
        <w:adjustRightInd/>
        <w:spacing w:line="560" w:lineRule="exact"/>
        <w:ind w:firstLine="640" w:firstLineChars="200"/>
        <w:rPr>
          <w:rFonts w:hint="default" w:ascii="黑体" w:hAnsi="黑体" w:eastAsia="黑体"/>
          <w:sz w:val="32"/>
          <w:szCs w:val="32"/>
          <w:lang w:val="en-US" w:eastAsia="zh-CN"/>
        </w:rPr>
      </w:pPr>
    </w:p>
    <w:p>
      <w:pPr>
        <w:adjustRightInd/>
        <w:spacing w:line="560" w:lineRule="exact"/>
        <w:ind w:firstLine="640" w:firstLineChars="200"/>
        <w:rPr>
          <w:rFonts w:hint="default"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北京祥龙博瑞汽车服务（集团）有限公司云服务资源采购项目</w:t>
      </w:r>
    </w:p>
    <w:p>
      <w:pPr>
        <w:pStyle w:val="11"/>
        <w:keepNext w:val="0"/>
        <w:keepLines w:val="0"/>
        <w:pageBreakBefore w:val="0"/>
        <w:kinsoku/>
        <w:wordWrap/>
        <w:overflowPunct/>
        <w:topLinePunct w:val="0"/>
        <w:autoSpaceDE/>
        <w:autoSpaceDN/>
        <w:bidi w:val="0"/>
        <w:snapToGrid/>
        <w:spacing w:beforeAutospacing="0" w:afterAutospacing="0" w:line="560" w:lineRule="exact"/>
        <w:ind w:left="0" w:leftChars="0" w:firstLine="0" w:firstLineChars="0"/>
        <w:jc w:val="center"/>
        <w:rPr>
          <w:rFonts w:hint="eastAsia" w:ascii="方正小标宋简体" w:hAnsi="方正小标宋简体" w:eastAsia="方正小标宋简体" w:cs="方正小标宋简体"/>
          <w:b w:val="0"/>
          <w:bCs w:val="0"/>
          <w:snapToGrid/>
          <w:kern w:val="2"/>
          <w:sz w:val="44"/>
          <w:szCs w:val="44"/>
          <w:lang w:val="en-US" w:eastAsia="zh-CN" w:bidi="ar-SA"/>
        </w:rPr>
      </w:pPr>
      <w:r>
        <w:rPr>
          <w:rFonts w:hint="eastAsia" w:ascii="方正小标宋简体" w:hAnsi="方正小标宋简体" w:eastAsia="方正小标宋简体" w:cs="方正小标宋简体"/>
          <w:b w:val="0"/>
          <w:bCs w:val="0"/>
          <w:snapToGrid/>
          <w:kern w:val="2"/>
          <w:sz w:val="44"/>
          <w:szCs w:val="44"/>
          <w:lang w:val="en-US" w:eastAsia="zh-CN" w:bidi="ar-SA"/>
        </w:rPr>
        <w:t>报价一览表</w:t>
      </w:r>
    </w:p>
    <w:tbl>
      <w:tblPr>
        <w:tblStyle w:val="4"/>
        <w:tblW w:w="87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8"/>
        <w:gridCol w:w="3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5438" w:type="dxa"/>
            <w:noWrap w:val="0"/>
            <w:vAlign w:val="center"/>
          </w:tcPr>
          <w:p>
            <w:pPr>
              <w:widowControl/>
              <w:jc w:val="center"/>
              <w:textAlignment w:val="center"/>
              <w:rPr>
                <w:rFonts w:hint="default" w:ascii="仿宋_GB2312" w:hAnsi="仿宋_GB2312" w:eastAsia="仿宋_GB2312" w:cs="仿宋_GB2312"/>
                <w:b/>
                <w:kern w:val="0"/>
                <w:sz w:val="28"/>
                <w:szCs w:val="28"/>
                <w:lang w:val="en-US"/>
              </w:rPr>
            </w:pPr>
            <w:r>
              <w:rPr>
                <w:rFonts w:hint="eastAsia" w:ascii="仿宋_GB2312" w:hAnsi="仿宋_GB2312" w:eastAsia="仿宋_GB2312" w:cs="仿宋_GB2312"/>
                <w:b/>
                <w:color w:val="000000"/>
                <w:kern w:val="0"/>
                <w:sz w:val="28"/>
                <w:szCs w:val="28"/>
                <w:lang w:val="en-US" w:eastAsia="zh-CN" w:bidi="ar"/>
              </w:rPr>
              <w:t>项目名称</w:t>
            </w:r>
          </w:p>
        </w:tc>
        <w:tc>
          <w:tcPr>
            <w:tcW w:w="3301" w:type="dxa"/>
            <w:noWrap w:val="0"/>
            <w:vAlign w:val="center"/>
          </w:tcPr>
          <w:p>
            <w:pPr>
              <w:widowControl/>
              <w:jc w:val="center"/>
              <w:textAlignment w:val="center"/>
              <w:rPr>
                <w:rFonts w:hint="default" w:ascii="仿宋_GB2312" w:hAnsi="仿宋_GB2312" w:eastAsia="仿宋_GB2312" w:cs="仿宋_GB2312"/>
                <w:b/>
                <w:kern w:val="0"/>
                <w:sz w:val="28"/>
                <w:szCs w:val="28"/>
                <w:lang w:val="en-US" w:eastAsia="zh-CN"/>
              </w:rPr>
            </w:pPr>
            <w:r>
              <w:rPr>
                <w:rFonts w:hint="eastAsia" w:ascii="仿宋_GB2312" w:hAnsi="仿宋_GB2312" w:eastAsia="仿宋_GB2312" w:cs="仿宋_GB2312"/>
                <w:b/>
                <w:kern w:val="0"/>
                <w:sz w:val="28"/>
                <w:szCs w:val="28"/>
                <w:lang w:val="en-US" w:eastAsia="zh-CN"/>
              </w:rPr>
              <w:t>含税报价（元）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5438" w:type="dxa"/>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仿宋_GB2312" w:hAnsi="仿宋_GB2312" w:eastAsia="仿宋_GB2312" w:cs="仿宋_GB2312"/>
                <w:b w:val="0"/>
                <w:bCs/>
                <w:color w:val="000000"/>
                <w:kern w:val="0"/>
                <w:sz w:val="28"/>
                <w:szCs w:val="28"/>
                <w:lang w:val="en-US" w:eastAsia="zh-CN" w:bidi="ar"/>
              </w:rPr>
            </w:pPr>
            <w:r>
              <w:rPr>
                <w:rFonts w:hint="default" w:ascii="仿宋_GB2312" w:hAnsi="仿宋_GB2312" w:eastAsia="仿宋_GB2312" w:cs="仿宋_GB2312"/>
                <w:b w:val="0"/>
                <w:bCs/>
                <w:color w:val="000000"/>
                <w:kern w:val="0"/>
                <w:sz w:val="28"/>
                <w:szCs w:val="28"/>
                <w:lang w:val="en-US" w:eastAsia="zh-CN" w:bidi="ar"/>
              </w:rPr>
              <w:t>云服务资源采购项目</w:t>
            </w:r>
          </w:p>
        </w:tc>
        <w:tc>
          <w:tcPr>
            <w:tcW w:w="3301" w:type="dxa"/>
            <w:noWrap w:val="0"/>
            <w:vAlign w:val="center"/>
          </w:tcPr>
          <w:p>
            <w:pPr>
              <w:widowControl/>
              <w:jc w:val="center"/>
              <w:textAlignment w:val="center"/>
              <w:rPr>
                <w:rFonts w:hint="eastAsia" w:ascii="仿宋_GB2312" w:hAnsi="仿宋_GB2312" w:eastAsia="仿宋_GB2312" w:cs="仿宋_GB2312"/>
                <w:b w:val="0"/>
                <w:bCs/>
                <w:kern w:val="0"/>
                <w:sz w:val="28"/>
                <w:szCs w:val="28"/>
                <w:lang w:eastAsia="zh-CN"/>
              </w:rPr>
            </w:pPr>
          </w:p>
        </w:tc>
      </w:tr>
    </w:tbl>
    <w:p>
      <w:pPr>
        <w:pStyle w:val="11"/>
        <w:ind w:left="0" w:leftChars="0" w:firstLine="2099" w:firstLineChars="656"/>
        <w:rPr>
          <w:rStyle w:val="10"/>
          <w:rFonts w:hint="eastAsia" w:ascii="仿宋" w:hAnsi="仿宋" w:eastAsia="仿宋"/>
          <w:sz w:val="32"/>
          <w:szCs w:val="32"/>
        </w:rPr>
      </w:pPr>
    </w:p>
    <w:p>
      <w:pPr>
        <w:pStyle w:val="11"/>
        <w:ind w:left="0" w:leftChars="0" w:firstLine="2099" w:firstLineChars="656"/>
        <w:rPr>
          <w:rStyle w:val="10"/>
          <w:rFonts w:hint="eastAsia" w:ascii="仿宋" w:hAnsi="仿宋" w:eastAsia="仿宋"/>
          <w:sz w:val="32"/>
          <w:szCs w:val="32"/>
        </w:rPr>
      </w:pPr>
    </w:p>
    <w:p>
      <w:pPr>
        <w:pStyle w:val="11"/>
        <w:ind w:left="0" w:leftChars="0" w:firstLine="2099" w:firstLineChars="656"/>
        <w:rPr>
          <w:rStyle w:val="10"/>
          <w:rFonts w:ascii="仿宋" w:hAnsi="仿宋" w:eastAsia="仿宋"/>
          <w:sz w:val="32"/>
          <w:szCs w:val="32"/>
        </w:rPr>
      </w:pPr>
      <w:r>
        <w:rPr>
          <w:rStyle w:val="10"/>
          <w:rFonts w:hint="eastAsia" w:ascii="仿宋" w:hAnsi="仿宋" w:eastAsia="仿宋"/>
          <w:sz w:val="32"/>
          <w:szCs w:val="32"/>
        </w:rPr>
        <w:t>报价单位（公章）：</w:t>
      </w:r>
    </w:p>
    <w:p>
      <w:pPr>
        <w:pStyle w:val="11"/>
        <w:ind w:left="0" w:leftChars="0" w:firstLine="2099" w:firstLineChars="656"/>
        <w:rPr>
          <w:rStyle w:val="10"/>
          <w:rFonts w:ascii="仿宋" w:hAnsi="仿宋" w:eastAsia="仿宋"/>
          <w:sz w:val="32"/>
          <w:szCs w:val="32"/>
        </w:rPr>
      </w:pPr>
      <w:r>
        <w:rPr>
          <w:rStyle w:val="10"/>
          <w:rFonts w:hint="eastAsia" w:ascii="仿宋" w:hAnsi="仿宋" w:eastAsia="仿宋"/>
          <w:sz w:val="32"/>
          <w:szCs w:val="32"/>
        </w:rPr>
        <w:t>法人或授权代理人签字：</w:t>
      </w:r>
    </w:p>
    <w:p>
      <w:pPr>
        <w:pStyle w:val="11"/>
        <w:ind w:left="0" w:leftChars="0" w:firstLine="2099" w:firstLineChars="656"/>
        <w:rPr>
          <w:rStyle w:val="10"/>
          <w:rFonts w:hint="default" w:ascii="仿宋" w:hAnsi="仿宋" w:eastAsia="仿宋"/>
          <w:sz w:val="32"/>
          <w:szCs w:val="32"/>
          <w:lang w:val="en-US" w:eastAsia="zh-CN"/>
        </w:rPr>
      </w:pPr>
      <w:r>
        <w:rPr>
          <w:rStyle w:val="10"/>
          <w:rFonts w:hint="eastAsia" w:ascii="仿宋" w:hAnsi="仿宋" w:eastAsia="仿宋"/>
          <w:sz w:val="32"/>
          <w:szCs w:val="32"/>
          <w:lang w:val="en-US" w:eastAsia="zh-CN"/>
        </w:rPr>
        <w:t>报价</w:t>
      </w:r>
      <w:r>
        <w:rPr>
          <w:rStyle w:val="10"/>
          <w:rFonts w:hint="eastAsia" w:ascii="仿宋" w:hAnsi="仿宋" w:eastAsia="仿宋"/>
          <w:sz w:val="32"/>
          <w:szCs w:val="32"/>
        </w:rPr>
        <w:t>日期：</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sz w:val="32"/>
          <w:szCs w:val="32"/>
          <w:lang w:val="en-US" w:eastAsia="zh-CN"/>
        </w:rPr>
      </w:pPr>
    </w:p>
    <w:p>
      <w:pPr>
        <w:pStyle w:val="11"/>
        <w:keepNext w:val="0"/>
        <w:keepLines w:val="0"/>
        <w:pageBreakBefore w:val="0"/>
        <w:kinsoku/>
        <w:wordWrap/>
        <w:overflowPunct/>
        <w:topLinePunct w:val="0"/>
        <w:autoSpaceDE/>
        <w:autoSpaceDN/>
        <w:bidi w:val="0"/>
        <w:snapToGrid/>
        <w:spacing w:beforeAutospacing="0" w:afterAutospacing="0" w:line="560" w:lineRule="exact"/>
        <w:ind w:left="0" w:leftChars="0" w:firstLine="0" w:firstLineChars="0"/>
        <w:jc w:val="center"/>
        <w:rPr>
          <w:rFonts w:hint="eastAsia" w:ascii="方正小标宋简体" w:hAnsi="方正小标宋简体" w:eastAsia="方正小标宋简体" w:cs="方正小标宋简体"/>
          <w:b w:val="0"/>
          <w:bCs w:val="0"/>
          <w:sz w:val="44"/>
          <w:szCs w:val="44"/>
        </w:rPr>
        <w:sectPr>
          <w:headerReference r:id="rId3" w:type="default"/>
          <w:footerReference r:id="rId4" w:type="default"/>
          <w:pgSz w:w="11906" w:h="16838"/>
          <w:pgMar w:top="2098" w:right="1474" w:bottom="1984" w:left="1587" w:header="851" w:footer="992" w:gutter="0"/>
          <w:pgNumType w:fmt="decimal"/>
          <w:cols w:space="0" w:num="1"/>
          <w:rtlGutter w:val="0"/>
          <w:docGrid w:type="lines" w:linePitch="312" w:charSpace="0"/>
        </w:sectPr>
      </w:pPr>
    </w:p>
    <w:p>
      <w:pPr>
        <w:adjustRightInd/>
        <w:spacing w:line="560" w:lineRule="exact"/>
        <w:ind w:firstLine="640" w:firstLineChars="200"/>
        <w:rPr>
          <w:rFonts w:hint="default" w:ascii="黑体" w:hAnsi="黑体" w:eastAsia="黑体"/>
          <w:sz w:val="32"/>
          <w:szCs w:val="32"/>
          <w:lang w:val="en-US" w:eastAsia="zh-CN"/>
        </w:rPr>
      </w:pPr>
      <w:r>
        <w:rPr>
          <w:rFonts w:hint="eastAsia" w:ascii="黑体" w:hAnsi="黑体" w:eastAsia="黑体"/>
          <w:sz w:val="32"/>
          <w:szCs w:val="32"/>
          <w:lang w:val="en-US" w:eastAsia="zh-CN"/>
        </w:rPr>
        <w:t>六、分项报价表（示例）</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北京祥龙博瑞汽车服务（集团）有限公司云服务资源采购项目</w:t>
      </w:r>
    </w:p>
    <w:p>
      <w:pPr>
        <w:pStyle w:val="11"/>
        <w:keepNext w:val="0"/>
        <w:keepLines w:val="0"/>
        <w:pageBreakBefore w:val="0"/>
        <w:kinsoku/>
        <w:wordWrap/>
        <w:overflowPunct/>
        <w:topLinePunct w:val="0"/>
        <w:autoSpaceDE/>
        <w:autoSpaceDN/>
        <w:bidi w:val="0"/>
        <w:snapToGrid/>
        <w:spacing w:beforeAutospacing="0" w:afterAutospacing="0" w:line="560" w:lineRule="exact"/>
        <w:ind w:left="0" w:leftChars="0" w:firstLine="0" w:firstLineChars="0"/>
        <w:jc w:val="center"/>
        <w:rPr>
          <w:rStyle w:val="10"/>
          <w:rFonts w:hint="default" w:ascii="方正小标宋简体" w:hAnsi="方正小标宋简体" w:eastAsia="方正小标宋简体" w:cs="方正小标宋简体"/>
          <w:sz w:val="44"/>
          <w:szCs w:val="44"/>
          <w:lang w:val="en-US" w:eastAsia="zh-CN"/>
        </w:rPr>
      </w:pPr>
      <w:r>
        <w:rPr>
          <w:rStyle w:val="10"/>
          <w:rFonts w:hint="eastAsia" w:ascii="方正小标宋简体" w:hAnsi="方正小标宋简体" w:eastAsia="方正小标宋简体" w:cs="方正小标宋简体"/>
          <w:sz w:val="44"/>
          <w:szCs w:val="44"/>
          <w:lang w:val="en-US" w:eastAsia="zh-CN"/>
        </w:rPr>
        <w:t>分项报价表</w:t>
      </w:r>
      <w:bookmarkStart w:id="4" w:name="_GoBack"/>
      <w:bookmarkEnd w:id="4"/>
    </w:p>
    <w:tbl>
      <w:tblPr>
        <w:tblStyle w:val="5"/>
        <w:tblW w:w="13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539"/>
        <w:gridCol w:w="2167"/>
        <w:gridCol w:w="517"/>
        <w:gridCol w:w="593"/>
        <w:gridCol w:w="784"/>
        <w:gridCol w:w="1275"/>
        <w:gridCol w:w="1499"/>
        <w:gridCol w:w="1499"/>
        <w:gridCol w:w="1430"/>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2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1539"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云资源名称</w:t>
            </w:r>
          </w:p>
        </w:tc>
        <w:tc>
          <w:tcPr>
            <w:tcW w:w="216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配置要求</w:t>
            </w:r>
          </w:p>
        </w:tc>
        <w:tc>
          <w:tcPr>
            <w:tcW w:w="51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数量</w:t>
            </w:r>
          </w:p>
        </w:tc>
        <w:tc>
          <w:tcPr>
            <w:tcW w:w="593"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单位</w:t>
            </w:r>
          </w:p>
        </w:tc>
        <w:tc>
          <w:tcPr>
            <w:tcW w:w="784"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时长</w:t>
            </w:r>
          </w:p>
        </w:tc>
        <w:tc>
          <w:tcPr>
            <w:tcW w:w="1275"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是否响应</w:t>
            </w:r>
          </w:p>
        </w:tc>
        <w:tc>
          <w:tcPr>
            <w:tcW w:w="1499"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响应产品名称及配置</w:t>
            </w:r>
          </w:p>
        </w:tc>
        <w:tc>
          <w:tcPr>
            <w:tcW w:w="1499"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单价（元）</w:t>
            </w:r>
          </w:p>
        </w:tc>
        <w:tc>
          <w:tcPr>
            <w:tcW w:w="1430"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小计（元）</w:t>
            </w:r>
          </w:p>
        </w:tc>
        <w:tc>
          <w:tcPr>
            <w:tcW w:w="1264"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0" w:hRule="atLeast"/>
        </w:trPr>
        <w:tc>
          <w:tcPr>
            <w:tcW w:w="72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539"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云服务器</w:t>
            </w:r>
          </w:p>
        </w:tc>
        <w:tc>
          <w:tcPr>
            <w:tcW w:w="2167"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支持国产化适配X86架构；基础配置：4核CPU、8G内存、240G系统盘、5M带宽，支持IPv4/IPv6双栈协议，满足业务常态化运行需求。</w:t>
            </w:r>
          </w:p>
        </w:tc>
        <w:tc>
          <w:tcPr>
            <w:tcW w:w="51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59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台</w:t>
            </w:r>
          </w:p>
        </w:tc>
        <w:tc>
          <w:tcPr>
            <w:tcW w:w="78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1年</w:t>
            </w:r>
          </w:p>
        </w:tc>
        <w:tc>
          <w:tcPr>
            <w:tcW w:w="1275" w:type="dxa"/>
            <w:vAlign w:val="center"/>
          </w:tcPr>
          <w:p>
            <w:pPr>
              <w:jc w:val="both"/>
              <w:rPr>
                <w:rFonts w:hint="eastAsia" w:ascii="仿宋_GB2312" w:hAnsi="仿宋_GB2312" w:eastAsia="仿宋_GB2312" w:cs="仿宋_GB2312"/>
                <w:sz w:val="24"/>
                <w:szCs w:val="24"/>
                <w:vertAlign w:val="baseline"/>
                <w:lang w:val="en-US" w:eastAsia="zh-CN"/>
              </w:rPr>
            </w:pPr>
          </w:p>
        </w:tc>
        <w:tc>
          <w:tcPr>
            <w:tcW w:w="1499" w:type="dxa"/>
            <w:vAlign w:val="center"/>
          </w:tcPr>
          <w:p>
            <w:pPr>
              <w:jc w:val="both"/>
              <w:rPr>
                <w:rFonts w:hint="eastAsia" w:ascii="仿宋_GB2312" w:hAnsi="仿宋_GB2312" w:eastAsia="仿宋_GB2312" w:cs="仿宋_GB2312"/>
                <w:sz w:val="24"/>
                <w:szCs w:val="24"/>
                <w:vertAlign w:val="baseline"/>
                <w:lang w:val="en-US" w:eastAsia="zh-CN"/>
              </w:rPr>
            </w:pPr>
          </w:p>
        </w:tc>
        <w:tc>
          <w:tcPr>
            <w:tcW w:w="1499" w:type="dxa"/>
            <w:vAlign w:val="center"/>
          </w:tcPr>
          <w:p>
            <w:pPr>
              <w:jc w:val="both"/>
              <w:rPr>
                <w:rFonts w:hint="eastAsia" w:ascii="仿宋_GB2312" w:hAnsi="仿宋_GB2312" w:eastAsia="仿宋_GB2312" w:cs="仿宋_GB2312"/>
                <w:sz w:val="24"/>
                <w:szCs w:val="24"/>
                <w:vertAlign w:val="baseline"/>
                <w:lang w:val="en-US" w:eastAsia="zh-CN"/>
              </w:rPr>
            </w:pPr>
          </w:p>
        </w:tc>
        <w:tc>
          <w:tcPr>
            <w:tcW w:w="1430" w:type="dxa"/>
            <w:vAlign w:val="center"/>
          </w:tcPr>
          <w:p>
            <w:pPr>
              <w:jc w:val="both"/>
              <w:rPr>
                <w:rFonts w:hint="eastAsia" w:ascii="仿宋_GB2312" w:hAnsi="仿宋_GB2312" w:eastAsia="仿宋_GB2312" w:cs="仿宋_GB2312"/>
                <w:sz w:val="24"/>
                <w:szCs w:val="24"/>
                <w:vertAlign w:val="baseline"/>
                <w:lang w:val="en-US" w:eastAsia="zh-CN"/>
              </w:rPr>
            </w:pPr>
          </w:p>
        </w:tc>
        <w:tc>
          <w:tcPr>
            <w:tcW w:w="1264" w:type="dxa"/>
            <w:vAlign w:val="center"/>
          </w:tcPr>
          <w:p>
            <w:pPr>
              <w:jc w:val="both"/>
              <w:rPr>
                <w:rFonts w:hint="eastAsia"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所用CPU产品需可在国家安全可靠测评结果官方公告中查询核验。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95" w:hRule="atLeast"/>
        </w:trPr>
        <w:tc>
          <w:tcPr>
            <w:tcW w:w="72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539"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操作系统</w:t>
            </w:r>
          </w:p>
        </w:tc>
        <w:tc>
          <w:tcPr>
            <w:tcW w:w="2167"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适配X86架构，为合规国产化服务器操作系统，兼容本项目云服务器及业务系统运行环境。</w:t>
            </w:r>
          </w:p>
        </w:tc>
        <w:tc>
          <w:tcPr>
            <w:tcW w:w="51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59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套</w:t>
            </w:r>
          </w:p>
        </w:tc>
        <w:tc>
          <w:tcPr>
            <w:tcW w:w="78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1年</w:t>
            </w:r>
          </w:p>
        </w:tc>
        <w:tc>
          <w:tcPr>
            <w:tcW w:w="1275" w:type="dxa"/>
            <w:vAlign w:val="center"/>
          </w:tcPr>
          <w:p>
            <w:pPr>
              <w:jc w:val="both"/>
              <w:rPr>
                <w:rFonts w:hint="eastAsia" w:ascii="仿宋_GB2312" w:hAnsi="仿宋_GB2312" w:eastAsia="仿宋_GB2312" w:cs="仿宋_GB2312"/>
                <w:sz w:val="24"/>
                <w:szCs w:val="24"/>
                <w:vertAlign w:val="baseline"/>
                <w:lang w:val="en-US" w:eastAsia="zh-CN"/>
              </w:rPr>
            </w:pPr>
          </w:p>
        </w:tc>
        <w:tc>
          <w:tcPr>
            <w:tcW w:w="1499" w:type="dxa"/>
            <w:vAlign w:val="center"/>
          </w:tcPr>
          <w:p>
            <w:pPr>
              <w:jc w:val="both"/>
              <w:rPr>
                <w:rFonts w:hint="eastAsia" w:ascii="仿宋_GB2312" w:hAnsi="仿宋_GB2312" w:eastAsia="仿宋_GB2312" w:cs="仿宋_GB2312"/>
                <w:sz w:val="24"/>
                <w:szCs w:val="24"/>
                <w:vertAlign w:val="baseline"/>
                <w:lang w:val="en-US" w:eastAsia="zh-CN"/>
              </w:rPr>
            </w:pPr>
          </w:p>
        </w:tc>
        <w:tc>
          <w:tcPr>
            <w:tcW w:w="1499" w:type="dxa"/>
            <w:vAlign w:val="center"/>
          </w:tcPr>
          <w:p>
            <w:pPr>
              <w:jc w:val="both"/>
              <w:rPr>
                <w:rFonts w:hint="eastAsia" w:ascii="仿宋_GB2312" w:hAnsi="仿宋_GB2312" w:eastAsia="仿宋_GB2312" w:cs="仿宋_GB2312"/>
                <w:sz w:val="24"/>
                <w:szCs w:val="24"/>
                <w:vertAlign w:val="baseline"/>
                <w:lang w:val="en-US" w:eastAsia="zh-CN"/>
              </w:rPr>
            </w:pPr>
          </w:p>
        </w:tc>
        <w:tc>
          <w:tcPr>
            <w:tcW w:w="1430" w:type="dxa"/>
            <w:vAlign w:val="center"/>
          </w:tcPr>
          <w:p>
            <w:pPr>
              <w:jc w:val="both"/>
              <w:rPr>
                <w:rFonts w:hint="eastAsia" w:ascii="仿宋_GB2312" w:hAnsi="仿宋_GB2312" w:eastAsia="仿宋_GB2312" w:cs="仿宋_GB2312"/>
                <w:sz w:val="24"/>
                <w:szCs w:val="24"/>
                <w:vertAlign w:val="baseline"/>
                <w:lang w:val="en-US" w:eastAsia="zh-CN"/>
              </w:rPr>
            </w:pPr>
          </w:p>
        </w:tc>
        <w:tc>
          <w:tcPr>
            <w:tcW w:w="1264"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操作系统产品需可在国家安全可靠测评结果官方公告中查询核验。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0" w:hRule="atLeast"/>
        </w:trPr>
        <w:tc>
          <w:tcPr>
            <w:tcW w:w="72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539"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数据库</w:t>
            </w:r>
          </w:p>
        </w:tc>
        <w:tc>
          <w:tcPr>
            <w:tcW w:w="2167" w:type="dxa"/>
            <w:vAlign w:val="center"/>
          </w:tcPr>
          <w:p>
            <w:pPr>
              <w:jc w:val="both"/>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适配X86架构，合规国产化数据库系统，满足业务数据存储、查询、读写及运维管理需求，适配国产化业务场景。</w:t>
            </w:r>
            <w:r>
              <w:rPr>
                <w:rFonts w:hint="eastAsia" w:ascii="仿宋_GB2312" w:hAnsi="仿宋_GB2312" w:eastAsia="仿宋_GB2312" w:cs="仿宋_GB2312"/>
                <w:sz w:val="24"/>
                <w:szCs w:val="24"/>
                <w:vertAlign w:val="baseline"/>
                <w:lang w:val="en-US" w:eastAsia="zh-CN"/>
              </w:rPr>
              <w:t>集中式或分布式均可。</w:t>
            </w:r>
          </w:p>
        </w:tc>
        <w:tc>
          <w:tcPr>
            <w:tcW w:w="51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59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套</w:t>
            </w:r>
          </w:p>
        </w:tc>
        <w:tc>
          <w:tcPr>
            <w:tcW w:w="78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1年</w:t>
            </w:r>
          </w:p>
        </w:tc>
        <w:tc>
          <w:tcPr>
            <w:tcW w:w="1275" w:type="dxa"/>
            <w:vAlign w:val="center"/>
          </w:tcPr>
          <w:p>
            <w:pPr>
              <w:jc w:val="both"/>
              <w:rPr>
                <w:rFonts w:hint="eastAsia" w:ascii="仿宋_GB2312" w:hAnsi="仿宋_GB2312" w:eastAsia="仿宋_GB2312" w:cs="仿宋_GB2312"/>
                <w:sz w:val="24"/>
                <w:szCs w:val="24"/>
                <w:vertAlign w:val="baseline"/>
                <w:lang w:val="en-US" w:eastAsia="zh-CN"/>
              </w:rPr>
            </w:pPr>
          </w:p>
        </w:tc>
        <w:tc>
          <w:tcPr>
            <w:tcW w:w="1499" w:type="dxa"/>
            <w:vAlign w:val="center"/>
          </w:tcPr>
          <w:p>
            <w:pPr>
              <w:jc w:val="both"/>
              <w:rPr>
                <w:rFonts w:hint="eastAsia" w:ascii="仿宋_GB2312" w:hAnsi="仿宋_GB2312" w:eastAsia="仿宋_GB2312" w:cs="仿宋_GB2312"/>
                <w:sz w:val="24"/>
                <w:szCs w:val="24"/>
                <w:vertAlign w:val="baseline"/>
                <w:lang w:val="en-US" w:eastAsia="zh-CN"/>
              </w:rPr>
            </w:pPr>
          </w:p>
        </w:tc>
        <w:tc>
          <w:tcPr>
            <w:tcW w:w="1499" w:type="dxa"/>
            <w:vAlign w:val="center"/>
          </w:tcPr>
          <w:p>
            <w:pPr>
              <w:jc w:val="both"/>
              <w:rPr>
                <w:rFonts w:hint="eastAsia" w:ascii="仿宋_GB2312" w:hAnsi="仿宋_GB2312" w:eastAsia="仿宋_GB2312" w:cs="仿宋_GB2312"/>
                <w:sz w:val="24"/>
                <w:szCs w:val="24"/>
                <w:vertAlign w:val="baseline"/>
                <w:lang w:val="en-US" w:eastAsia="zh-CN"/>
              </w:rPr>
            </w:pPr>
          </w:p>
        </w:tc>
        <w:tc>
          <w:tcPr>
            <w:tcW w:w="1430" w:type="dxa"/>
            <w:vAlign w:val="center"/>
          </w:tcPr>
          <w:p>
            <w:pPr>
              <w:jc w:val="both"/>
              <w:rPr>
                <w:rFonts w:hint="eastAsia" w:ascii="仿宋_GB2312" w:hAnsi="仿宋_GB2312" w:eastAsia="仿宋_GB2312" w:cs="仿宋_GB2312"/>
                <w:sz w:val="24"/>
                <w:szCs w:val="24"/>
                <w:vertAlign w:val="baseline"/>
                <w:lang w:val="en-US" w:eastAsia="zh-CN"/>
              </w:rPr>
            </w:pPr>
          </w:p>
        </w:tc>
        <w:tc>
          <w:tcPr>
            <w:tcW w:w="1264"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数据库产品需可在国家安全可靠测评结果官方公告中查询核验。</w:t>
            </w:r>
          </w:p>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如需配套数据库服务器请在本行合并填写。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5" w:hRule="atLeast"/>
        </w:trPr>
        <w:tc>
          <w:tcPr>
            <w:tcW w:w="72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539"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存储服务</w:t>
            </w:r>
          </w:p>
        </w:tc>
        <w:tc>
          <w:tcPr>
            <w:tcW w:w="2167"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有效存储容量≥1500G，支持稳定读写、数据备份、容错恢复，满足项目业务数据存储需求。</w:t>
            </w:r>
          </w:p>
        </w:tc>
        <w:tc>
          <w:tcPr>
            <w:tcW w:w="51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59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套</w:t>
            </w:r>
          </w:p>
        </w:tc>
        <w:tc>
          <w:tcPr>
            <w:tcW w:w="78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1年</w:t>
            </w:r>
          </w:p>
        </w:tc>
        <w:tc>
          <w:tcPr>
            <w:tcW w:w="1275" w:type="dxa"/>
            <w:vAlign w:val="center"/>
          </w:tcPr>
          <w:p>
            <w:pPr>
              <w:jc w:val="both"/>
              <w:rPr>
                <w:rFonts w:hint="eastAsia" w:ascii="仿宋_GB2312" w:hAnsi="仿宋_GB2312" w:eastAsia="仿宋_GB2312" w:cs="仿宋_GB2312"/>
                <w:sz w:val="24"/>
                <w:szCs w:val="24"/>
                <w:vertAlign w:val="baseline"/>
                <w:lang w:val="en-US" w:eastAsia="zh-CN"/>
              </w:rPr>
            </w:pPr>
          </w:p>
        </w:tc>
        <w:tc>
          <w:tcPr>
            <w:tcW w:w="1499" w:type="dxa"/>
            <w:vAlign w:val="center"/>
          </w:tcPr>
          <w:p>
            <w:pPr>
              <w:jc w:val="both"/>
              <w:rPr>
                <w:rFonts w:hint="eastAsia" w:ascii="仿宋_GB2312" w:hAnsi="仿宋_GB2312" w:eastAsia="仿宋_GB2312" w:cs="仿宋_GB2312"/>
                <w:sz w:val="24"/>
                <w:szCs w:val="24"/>
                <w:vertAlign w:val="baseline"/>
                <w:lang w:val="en-US" w:eastAsia="zh-CN"/>
              </w:rPr>
            </w:pPr>
          </w:p>
        </w:tc>
        <w:tc>
          <w:tcPr>
            <w:tcW w:w="1499" w:type="dxa"/>
            <w:vAlign w:val="center"/>
          </w:tcPr>
          <w:p>
            <w:pPr>
              <w:jc w:val="both"/>
              <w:rPr>
                <w:rFonts w:hint="eastAsia" w:ascii="仿宋_GB2312" w:hAnsi="仿宋_GB2312" w:eastAsia="仿宋_GB2312" w:cs="仿宋_GB2312"/>
                <w:sz w:val="24"/>
                <w:szCs w:val="24"/>
                <w:vertAlign w:val="baseline"/>
                <w:lang w:val="en-US" w:eastAsia="zh-CN"/>
              </w:rPr>
            </w:pPr>
          </w:p>
        </w:tc>
        <w:tc>
          <w:tcPr>
            <w:tcW w:w="1430" w:type="dxa"/>
            <w:vAlign w:val="center"/>
          </w:tcPr>
          <w:p>
            <w:pPr>
              <w:jc w:val="both"/>
              <w:rPr>
                <w:rFonts w:hint="eastAsia" w:ascii="仿宋_GB2312" w:hAnsi="仿宋_GB2312" w:eastAsia="仿宋_GB2312" w:cs="仿宋_GB2312"/>
                <w:sz w:val="24"/>
                <w:szCs w:val="24"/>
                <w:vertAlign w:val="baseline"/>
                <w:lang w:val="en-US" w:eastAsia="zh-CN"/>
              </w:rPr>
            </w:pPr>
          </w:p>
        </w:tc>
        <w:tc>
          <w:tcPr>
            <w:tcW w:w="1264"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5" w:hRule="atLeast"/>
        </w:trPr>
        <w:tc>
          <w:tcPr>
            <w:tcW w:w="72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539"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SSL证书服务</w:t>
            </w:r>
          </w:p>
        </w:tc>
        <w:tc>
          <w:tcPr>
            <w:tcW w:w="2167"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为国产品牌国产化合规SSL证书，证书类型为OV企业级证书，支持通配符域名适配，满足业务域名加密传输、安全访问需求。</w:t>
            </w:r>
          </w:p>
        </w:tc>
        <w:tc>
          <w:tcPr>
            <w:tcW w:w="51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59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套</w:t>
            </w:r>
          </w:p>
        </w:tc>
        <w:tc>
          <w:tcPr>
            <w:tcW w:w="78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1年</w:t>
            </w:r>
          </w:p>
        </w:tc>
        <w:tc>
          <w:tcPr>
            <w:tcW w:w="1275" w:type="dxa"/>
            <w:vAlign w:val="center"/>
          </w:tcPr>
          <w:p>
            <w:pPr>
              <w:jc w:val="both"/>
              <w:rPr>
                <w:rFonts w:hint="eastAsia" w:ascii="仿宋_GB2312" w:hAnsi="仿宋_GB2312" w:eastAsia="仿宋_GB2312" w:cs="仿宋_GB2312"/>
                <w:sz w:val="24"/>
                <w:szCs w:val="24"/>
                <w:vertAlign w:val="baseline"/>
                <w:lang w:val="en-US" w:eastAsia="zh-CN"/>
              </w:rPr>
            </w:pPr>
          </w:p>
        </w:tc>
        <w:tc>
          <w:tcPr>
            <w:tcW w:w="1499" w:type="dxa"/>
            <w:vAlign w:val="center"/>
          </w:tcPr>
          <w:p>
            <w:pPr>
              <w:jc w:val="both"/>
              <w:rPr>
                <w:rFonts w:hint="eastAsia" w:ascii="仿宋_GB2312" w:hAnsi="仿宋_GB2312" w:eastAsia="仿宋_GB2312" w:cs="仿宋_GB2312"/>
                <w:sz w:val="24"/>
                <w:szCs w:val="24"/>
                <w:vertAlign w:val="baseline"/>
                <w:lang w:val="en-US" w:eastAsia="zh-CN"/>
              </w:rPr>
            </w:pPr>
          </w:p>
        </w:tc>
        <w:tc>
          <w:tcPr>
            <w:tcW w:w="1499" w:type="dxa"/>
            <w:vAlign w:val="center"/>
          </w:tcPr>
          <w:p>
            <w:pPr>
              <w:jc w:val="both"/>
              <w:rPr>
                <w:rFonts w:hint="eastAsia" w:ascii="仿宋_GB2312" w:hAnsi="仿宋_GB2312" w:eastAsia="仿宋_GB2312" w:cs="仿宋_GB2312"/>
                <w:sz w:val="24"/>
                <w:szCs w:val="24"/>
                <w:vertAlign w:val="baseline"/>
                <w:lang w:val="en-US" w:eastAsia="zh-CN"/>
              </w:rPr>
            </w:pPr>
          </w:p>
        </w:tc>
        <w:tc>
          <w:tcPr>
            <w:tcW w:w="1430" w:type="dxa"/>
            <w:vAlign w:val="center"/>
          </w:tcPr>
          <w:p>
            <w:pPr>
              <w:jc w:val="both"/>
              <w:rPr>
                <w:rFonts w:hint="eastAsia" w:ascii="仿宋_GB2312" w:hAnsi="仿宋_GB2312" w:eastAsia="仿宋_GB2312" w:cs="仿宋_GB2312"/>
                <w:sz w:val="24"/>
                <w:szCs w:val="24"/>
                <w:vertAlign w:val="baseline"/>
                <w:lang w:val="en-US" w:eastAsia="zh-CN"/>
              </w:rPr>
            </w:pPr>
          </w:p>
        </w:tc>
        <w:tc>
          <w:tcPr>
            <w:tcW w:w="1264"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539"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安全服务</w:t>
            </w:r>
          </w:p>
        </w:tc>
        <w:tc>
          <w:tcPr>
            <w:tcW w:w="2167" w:type="dxa"/>
            <w:vAlign w:val="center"/>
          </w:tcPr>
          <w:p>
            <w:pPr>
              <w:jc w:val="both"/>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配套一体化云安全服务，至少包含防火墙、主机安全防护、日志审计与分析等核心安全能力，满足等级保护</w:t>
            </w:r>
            <w:r>
              <w:rPr>
                <w:rFonts w:hint="eastAsia" w:ascii="仿宋_GB2312" w:hAnsi="仿宋_GB2312" w:eastAsia="仿宋_GB2312" w:cs="仿宋_GB2312"/>
                <w:sz w:val="24"/>
                <w:szCs w:val="24"/>
                <w:vertAlign w:val="baseline"/>
                <w:lang w:val="en-US" w:eastAsia="zh-CN"/>
              </w:rPr>
              <w:t>二级</w:t>
            </w:r>
            <w:r>
              <w:rPr>
                <w:rFonts w:hint="default" w:ascii="仿宋_GB2312" w:hAnsi="仿宋_GB2312" w:eastAsia="仿宋_GB2312" w:cs="仿宋_GB2312"/>
                <w:sz w:val="24"/>
                <w:szCs w:val="24"/>
                <w:vertAlign w:val="baseline"/>
                <w:lang w:val="en-US" w:eastAsia="zh-CN"/>
              </w:rPr>
              <w:t>及业务安全运行要求。</w:t>
            </w:r>
          </w:p>
        </w:tc>
        <w:tc>
          <w:tcPr>
            <w:tcW w:w="51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59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套</w:t>
            </w:r>
          </w:p>
        </w:tc>
        <w:tc>
          <w:tcPr>
            <w:tcW w:w="78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1年</w:t>
            </w:r>
          </w:p>
        </w:tc>
        <w:tc>
          <w:tcPr>
            <w:tcW w:w="1275" w:type="dxa"/>
            <w:vAlign w:val="center"/>
          </w:tcPr>
          <w:p>
            <w:pPr>
              <w:jc w:val="both"/>
              <w:rPr>
                <w:rFonts w:hint="eastAsia" w:ascii="仿宋_GB2312" w:hAnsi="仿宋_GB2312" w:eastAsia="仿宋_GB2312" w:cs="仿宋_GB2312"/>
                <w:sz w:val="24"/>
                <w:szCs w:val="24"/>
                <w:vertAlign w:val="baseline"/>
                <w:lang w:val="en-US" w:eastAsia="zh-CN"/>
              </w:rPr>
            </w:pPr>
          </w:p>
        </w:tc>
        <w:tc>
          <w:tcPr>
            <w:tcW w:w="1499" w:type="dxa"/>
            <w:vAlign w:val="center"/>
          </w:tcPr>
          <w:p>
            <w:pPr>
              <w:jc w:val="both"/>
              <w:rPr>
                <w:rFonts w:hint="eastAsia" w:ascii="仿宋_GB2312" w:hAnsi="仿宋_GB2312" w:eastAsia="仿宋_GB2312" w:cs="仿宋_GB2312"/>
                <w:sz w:val="24"/>
                <w:szCs w:val="24"/>
                <w:vertAlign w:val="baseline"/>
                <w:lang w:val="en-US" w:eastAsia="zh-CN"/>
              </w:rPr>
            </w:pPr>
          </w:p>
        </w:tc>
        <w:tc>
          <w:tcPr>
            <w:tcW w:w="1499" w:type="dxa"/>
            <w:vAlign w:val="center"/>
          </w:tcPr>
          <w:p>
            <w:pPr>
              <w:jc w:val="both"/>
              <w:rPr>
                <w:rFonts w:hint="eastAsia" w:ascii="仿宋_GB2312" w:hAnsi="仿宋_GB2312" w:eastAsia="仿宋_GB2312" w:cs="仿宋_GB2312"/>
                <w:sz w:val="24"/>
                <w:szCs w:val="24"/>
                <w:vertAlign w:val="baseline"/>
                <w:lang w:val="en-US" w:eastAsia="zh-CN"/>
              </w:rPr>
            </w:pPr>
          </w:p>
        </w:tc>
        <w:tc>
          <w:tcPr>
            <w:tcW w:w="1430" w:type="dxa"/>
            <w:vAlign w:val="center"/>
          </w:tcPr>
          <w:p>
            <w:pPr>
              <w:jc w:val="both"/>
              <w:rPr>
                <w:rFonts w:hint="eastAsia" w:ascii="仿宋_GB2312" w:hAnsi="仿宋_GB2312" w:eastAsia="仿宋_GB2312" w:cs="仿宋_GB2312"/>
                <w:sz w:val="24"/>
                <w:szCs w:val="24"/>
                <w:vertAlign w:val="baseline"/>
                <w:lang w:val="en-US" w:eastAsia="zh-CN"/>
              </w:rPr>
            </w:pPr>
          </w:p>
        </w:tc>
        <w:tc>
          <w:tcPr>
            <w:tcW w:w="1264" w:type="dxa"/>
            <w:vAlign w:val="center"/>
          </w:tcPr>
          <w:p>
            <w:pPr>
              <w:jc w:val="both"/>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0" w:hRule="atLeast"/>
        </w:trPr>
        <w:tc>
          <w:tcPr>
            <w:tcW w:w="727"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53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售后服务</w:t>
            </w:r>
          </w:p>
        </w:tc>
        <w:tc>
          <w:tcPr>
            <w:tcW w:w="2167" w:type="dxa"/>
            <w:vAlign w:val="center"/>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sz w:val="24"/>
                <w:szCs w:val="24"/>
                <w:lang w:bidi="ar"/>
              </w:rPr>
              <w:t>提供固定的7*24小时故障和应急受理</w:t>
            </w:r>
            <w:r>
              <w:rPr>
                <w:rFonts w:hint="eastAsia" w:ascii="仿宋_GB2312" w:hAnsi="仿宋_GB2312" w:eastAsia="仿宋_GB2312" w:cs="仿宋_GB2312"/>
                <w:color w:val="000000"/>
                <w:sz w:val="24"/>
                <w:szCs w:val="24"/>
                <w:lang w:val="en-US" w:eastAsia="zh-CN" w:bidi="ar"/>
              </w:rPr>
              <w:t>微信或</w:t>
            </w:r>
            <w:r>
              <w:rPr>
                <w:rFonts w:hint="eastAsia" w:ascii="仿宋_GB2312" w:hAnsi="仿宋_GB2312" w:eastAsia="仿宋_GB2312" w:cs="仿宋_GB2312"/>
                <w:color w:val="000000"/>
                <w:sz w:val="24"/>
                <w:szCs w:val="24"/>
                <w:lang w:bidi="ar"/>
              </w:rPr>
              <w:t>电话服务。</w:t>
            </w:r>
            <w:r>
              <w:rPr>
                <w:rFonts w:hint="eastAsia" w:ascii="仿宋_GB2312" w:hAnsi="仿宋_GB2312" w:eastAsia="仿宋_GB2312" w:cs="仿宋_GB2312"/>
                <w:sz w:val="24"/>
                <w:szCs w:val="24"/>
                <w:vertAlign w:val="baseline"/>
                <w:lang w:val="en-US" w:eastAsia="zh-CN"/>
              </w:rPr>
              <w:t>5天*8小时值班，7*24小时远程运维服务。</w:t>
            </w:r>
          </w:p>
        </w:tc>
        <w:tc>
          <w:tcPr>
            <w:tcW w:w="517"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59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78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1年</w:t>
            </w:r>
          </w:p>
        </w:tc>
        <w:tc>
          <w:tcPr>
            <w:tcW w:w="1275" w:type="dxa"/>
            <w:vAlign w:val="center"/>
          </w:tcPr>
          <w:p>
            <w:pPr>
              <w:jc w:val="both"/>
              <w:rPr>
                <w:rFonts w:hint="eastAsia" w:ascii="仿宋_GB2312" w:hAnsi="仿宋_GB2312" w:eastAsia="仿宋_GB2312" w:cs="仿宋_GB2312"/>
                <w:sz w:val="24"/>
                <w:szCs w:val="24"/>
                <w:vertAlign w:val="baseline"/>
                <w:lang w:val="en-US" w:eastAsia="zh-CN"/>
              </w:rPr>
            </w:pPr>
          </w:p>
        </w:tc>
        <w:tc>
          <w:tcPr>
            <w:tcW w:w="1499" w:type="dxa"/>
            <w:vAlign w:val="center"/>
          </w:tcPr>
          <w:p>
            <w:pPr>
              <w:jc w:val="both"/>
              <w:rPr>
                <w:rFonts w:hint="eastAsia" w:ascii="仿宋_GB2312" w:hAnsi="仿宋_GB2312" w:eastAsia="仿宋_GB2312" w:cs="仿宋_GB2312"/>
                <w:sz w:val="24"/>
                <w:szCs w:val="24"/>
                <w:vertAlign w:val="baseline"/>
                <w:lang w:val="en-US" w:eastAsia="zh-CN"/>
              </w:rPr>
            </w:pPr>
          </w:p>
        </w:tc>
        <w:tc>
          <w:tcPr>
            <w:tcW w:w="1499" w:type="dxa"/>
            <w:vAlign w:val="center"/>
          </w:tcPr>
          <w:p>
            <w:pPr>
              <w:jc w:val="both"/>
              <w:rPr>
                <w:rFonts w:hint="eastAsia" w:ascii="仿宋_GB2312" w:hAnsi="仿宋_GB2312" w:eastAsia="仿宋_GB2312" w:cs="仿宋_GB2312"/>
                <w:sz w:val="24"/>
                <w:szCs w:val="24"/>
                <w:vertAlign w:val="baseline"/>
                <w:lang w:val="en-US" w:eastAsia="zh-CN"/>
              </w:rPr>
            </w:pPr>
          </w:p>
        </w:tc>
        <w:tc>
          <w:tcPr>
            <w:tcW w:w="1430" w:type="dxa"/>
            <w:vAlign w:val="center"/>
          </w:tcPr>
          <w:p>
            <w:pPr>
              <w:jc w:val="both"/>
              <w:rPr>
                <w:rFonts w:hint="eastAsia" w:ascii="仿宋_GB2312" w:hAnsi="仿宋_GB2312" w:eastAsia="仿宋_GB2312" w:cs="仿宋_GB2312"/>
                <w:sz w:val="24"/>
                <w:szCs w:val="24"/>
                <w:vertAlign w:val="baseline"/>
                <w:lang w:val="en-US" w:eastAsia="zh-CN"/>
              </w:rPr>
            </w:pPr>
          </w:p>
        </w:tc>
        <w:tc>
          <w:tcPr>
            <w:tcW w:w="1264"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0600" w:type="dxa"/>
            <w:gridSpan w:val="9"/>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合计报价（含税）</w:t>
            </w:r>
          </w:p>
        </w:tc>
        <w:tc>
          <w:tcPr>
            <w:tcW w:w="1430" w:type="dxa"/>
            <w:vAlign w:val="center"/>
          </w:tcPr>
          <w:p>
            <w:pPr>
              <w:jc w:val="both"/>
              <w:rPr>
                <w:rFonts w:hint="eastAsia" w:ascii="仿宋_GB2312" w:hAnsi="仿宋_GB2312" w:eastAsia="仿宋_GB2312" w:cs="仿宋_GB2312"/>
                <w:sz w:val="24"/>
                <w:szCs w:val="24"/>
                <w:vertAlign w:val="baseline"/>
                <w:lang w:val="en-US" w:eastAsia="zh-CN"/>
              </w:rPr>
            </w:pPr>
          </w:p>
        </w:tc>
        <w:tc>
          <w:tcPr>
            <w:tcW w:w="1264"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0600" w:type="dxa"/>
            <w:gridSpan w:val="9"/>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优惠后报价（含税）</w:t>
            </w:r>
          </w:p>
        </w:tc>
        <w:tc>
          <w:tcPr>
            <w:tcW w:w="1430" w:type="dxa"/>
            <w:vAlign w:val="center"/>
          </w:tcPr>
          <w:p>
            <w:pPr>
              <w:jc w:val="both"/>
              <w:rPr>
                <w:rFonts w:hint="eastAsia" w:ascii="仿宋_GB2312" w:hAnsi="仿宋_GB2312" w:eastAsia="仿宋_GB2312" w:cs="仿宋_GB2312"/>
                <w:sz w:val="24"/>
                <w:szCs w:val="24"/>
                <w:vertAlign w:val="baseline"/>
                <w:lang w:val="en-US" w:eastAsia="zh-CN"/>
              </w:rPr>
            </w:pPr>
          </w:p>
        </w:tc>
        <w:tc>
          <w:tcPr>
            <w:tcW w:w="1264" w:type="dxa"/>
            <w:vAlign w:val="center"/>
          </w:tcPr>
          <w:p>
            <w:pPr>
              <w:jc w:val="both"/>
              <w:rPr>
                <w:rFonts w:hint="eastAsia" w:ascii="仿宋_GB2312" w:hAnsi="仿宋_GB2312" w:eastAsia="仿宋_GB2312" w:cs="仿宋_GB2312"/>
                <w:sz w:val="24"/>
                <w:szCs w:val="24"/>
                <w:vertAlign w:val="baseline"/>
                <w:lang w:val="en-US" w:eastAsia="zh-CN"/>
              </w:rPr>
            </w:pPr>
          </w:p>
        </w:tc>
      </w:tr>
    </w:tbl>
    <w:p>
      <w:pPr>
        <w:pStyle w:val="11"/>
        <w:ind w:left="0" w:leftChars="0" w:firstLine="2099" w:firstLineChars="656"/>
        <w:rPr>
          <w:rStyle w:val="10"/>
          <w:rFonts w:ascii="仿宋" w:hAnsi="仿宋" w:eastAsia="仿宋"/>
          <w:sz w:val="32"/>
          <w:szCs w:val="32"/>
        </w:rPr>
      </w:pPr>
      <w:r>
        <w:rPr>
          <w:rStyle w:val="10"/>
          <w:rFonts w:hint="eastAsia" w:ascii="仿宋" w:hAnsi="仿宋" w:eastAsia="仿宋"/>
          <w:sz w:val="32"/>
          <w:szCs w:val="32"/>
        </w:rPr>
        <w:t>报价单位（公章）：</w:t>
      </w:r>
    </w:p>
    <w:p>
      <w:pPr>
        <w:pStyle w:val="11"/>
        <w:ind w:left="0" w:leftChars="0" w:firstLine="2099" w:firstLineChars="656"/>
        <w:rPr>
          <w:rStyle w:val="10"/>
          <w:rFonts w:ascii="仿宋" w:hAnsi="仿宋" w:eastAsia="仿宋"/>
          <w:sz w:val="32"/>
          <w:szCs w:val="32"/>
        </w:rPr>
      </w:pPr>
      <w:r>
        <w:rPr>
          <w:rStyle w:val="10"/>
          <w:rFonts w:hint="eastAsia" w:ascii="仿宋" w:hAnsi="仿宋" w:eastAsia="仿宋"/>
          <w:sz w:val="32"/>
          <w:szCs w:val="32"/>
        </w:rPr>
        <w:t>法人或授权代理人签字：</w:t>
      </w:r>
    </w:p>
    <w:p>
      <w:pPr>
        <w:pStyle w:val="11"/>
        <w:ind w:left="0" w:leftChars="0" w:firstLine="2099" w:firstLineChars="656"/>
        <w:rPr>
          <w:rFonts w:hint="default" w:ascii="仿宋" w:hAnsi="仿宋" w:eastAsia="仿宋"/>
          <w:sz w:val="32"/>
          <w:szCs w:val="32"/>
          <w:lang w:val="en-US" w:eastAsia="zh-CN"/>
        </w:rPr>
      </w:pPr>
      <w:r>
        <w:rPr>
          <w:rStyle w:val="10"/>
          <w:rFonts w:hint="eastAsia" w:ascii="仿宋" w:hAnsi="仿宋" w:eastAsia="仿宋"/>
          <w:sz w:val="32"/>
          <w:szCs w:val="32"/>
          <w:lang w:val="en-US" w:eastAsia="zh-CN"/>
        </w:rPr>
        <w:t>报价</w:t>
      </w:r>
      <w:r>
        <w:rPr>
          <w:rStyle w:val="10"/>
          <w:rFonts w:hint="eastAsia" w:ascii="仿宋" w:hAnsi="仿宋" w:eastAsia="仿宋"/>
          <w:sz w:val="32"/>
          <w:szCs w:val="32"/>
        </w:rPr>
        <w:t>日期：</w:t>
      </w:r>
    </w:p>
    <w:sectPr>
      <w:pgSz w:w="16838" w:h="11906" w:orient="landscape"/>
      <w:pgMar w:top="1587" w:right="2098" w:bottom="1474" w:left="1984"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hAnsi="宋体"/>
      </w:rPr>
    </w:pPr>
    <w:r>
      <w:rPr>
        <w:rFonts w:hint="eastAsia" w:ascii="宋体" w:hAnsi="宋体"/>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00D86"/>
    <w:rsid w:val="00B647DD"/>
    <w:rsid w:val="01343451"/>
    <w:rsid w:val="02467537"/>
    <w:rsid w:val="041A641E"/>
    <w:rsid w:val="04267851"/>
    <w:rsid w:val="04C20906"/>
    <w:rsid w:val="05B96F14"/>
    <w:rsid w:val="05F95B7B"/>
    <w:rsid w:val="06A345D2"/>
    <w:rsid w:val="06FD029F"/>
    <w:rsid w:val="072F0C61"/>
    <w:rsid w:val="073522F4"/>
    <w:rsid w:val="08E52E42"/>
    <w:rsid w:val="09667479"/>
    <w:rsid w:val="098825FD"/>
    <w:rsid w:val="0B0968AF"/>
    <w:rsid w:val="0C92447A"/>
    <w:rsid w:val="0E144D77"/>
    <w:rsid w:val="0EBA1D54"/>
    <w:rsid w:val="0ED27FA8"/>
    <w:rsid w:val="0F1D6705"/>
    <w:rsid w:val="0F555D07"/>
    <w:rsid w:val="0FAE62A9"/>
    <w:rsid w:val="10206AD5"/>
    <w:rsid w:val="108756CB"/>
    <w:rsid w:val="10907A3E"/>
    <w:rsid w:val="10E513F5"/>
    <w:rsid w:val="13C52592"/>
    <w:rsid w:val="141F69AD"/>
    <w:rsid w:val="14334353"/>
    <w:rsid w:val="17031969"/>
    <w:rsid w:val="185F4C9D"/>
    <w:rsid w:val="186B30FA"/>
    <w:rsid w:val="19C938E5"/>
    <w:rsid w:val="1A3F06E0"/>
    <w:rsid w:val="1A4400E6"/>
    <w:rsid w:val="1A5578EB"/>
    <w:rsid w:val="1A9B5E5A"/>
    <w:rsid w:val="1AAC577B"/>
    <w:rsid w:val="1CA16FEC"/>
    <w:rsid w:val="1CF910AD"/>
    <w:rsid w:val="1EC6063D"/>
    <w:rsid w:val="1F5B087F"/>
    <w:rsid w:val="1F827DC0"/>
    <w:rsid w:val="1F842C39"/>
    <w:rsid w:val="1FAE604D"/>
    <w:rsid w:val="20E8552E"/>
    <w:rsid w:val="21306534"/>
    <w:rsid w:val="223037EB"/>
    <w:rsid w:val="22D74A87"/>
    <w:rsid w:val="22F46919"/>
    <w:rsid w:val="23271256"/>
    <w:rsid w:val="2440445B"/>
    <w:rsid w:val="24A1180E"/>
    <w:rsid w:val="25667404"/>
    <w:rsid w:val="25E6194F"/>
    <w:rsid w:val="26DE20CB"/>
    <w:rsid w:val="271C4A16"/>
    <w:rsid w:val="277E24FB"/>
    <w:rsid w:val="2873006B"/>
    <w:rsid w:val="289B60A7"/>
    <w:rsid w:val="2ABD2100"/>
    <w:rsid w:val="2BD126CD"/>
    <w:rsid w:val="2BE52A57"/>
    <w:rsid w:val="2C11081F"/>
    <w:rsid w:val="2CF44088"/>
    <w:rsid w:val="2D361B2D"/>
    <w:rsid w:val="2D9C18F6"/>
    <w:rsid w:val="2DED26D8"/>
    <w:rsid w:val="2E6C1E7B"/>
    <w:rsid w:val="2E761059"/>
    <w:rsid w:val="2F34746E"/>
    <w:rsid w:val="2FE511F7"/>
    <w:rsid w:val="30DA0E9E"/>
    <w:rsid w:val="30FA3A91"/>
    <w:rsid w:val="31110011"/>
    <w:rsid w:val="319E5E32"/>
    <w:rsid w:val="329A4AF1"/>
    <w:rsid w:val="33872298"/>
    <w:rsid w:val="357731CD"/>
    <w:rsid w:val="35777AD1"/>
    <w:rsid w:val="35895F0A"/>
    <w:rsid w:val="35E564A1"/>
    <w:rsid w:val="376818E7"/>
    <w:rsid w:val="37AD781D"/>
    <w:rsid w:val="390A5D5B"/>
    <w:rsid w:val="391142F7"/>
    <w:rsid w:val="39210E68"/>
    <w:rsid w:val="393648A1"/>
    <w:rsid w:val="39FF58A1"/>
    <w:rsid w:val="3B656D6F"/>
    <w:rsid w:val="3B6578D2"/>
    <w:rsid w:val="3C5877F4"/>
    <w:rsid w:val="3C7F7F24"/>
    <w:rsid w:val="3F7F1BF0"/>
    <w:rsid w:val="403844FA"/>
    <w:rsid w:val="40B1545D"/>
    <w:rsid w:val="42133925"/>
    <w:rsid w:val="42FD6B18"/>
    <w:rsid w:val="435860C4"/>
    <w:rsid w:val="438D5B22"/>
    <w:rsid w:val="44164D16"/>
    <w:rsid w:val="448E68EB"/>
    <w:rsid w:val="449A760A"/>
    <w:rsid w:val="44FC25CC"/>
    <w:rsid w:val="47347063"/>
    <w:rsid w:val="475B6D6F"/>
    <w:rsid w:val="47B77C9C"/>
    <w:rsid w:val="49E81B59"/>
    <w:rsid w:val="4A681FE9"/>
    <w:rsid w:val="4BA1538E"/>
    <w:rsid w:val="4CED305E"/>
    <w:rsid w:val="4E8C5C5B"/>
    <w:rsid w:val="4EDE4D36"/>
    <w:rsid w:val="4FFE0ECC"/>
    <w:rsid w:val="501264F2"/>
    <w:rsid w:val="504906B1"/>
    <w:rsid w:val="51DA2300"/>
    <w:rsid w:val="51F93E25"/>
    <w:rsid w:val="53047F4D"/>
    <w:rsid w:val="53AD75C2"/>
    <w:rsid w:val="540B6876"/>
    <w:rsid w:val="55CE6493"/>
    <w:rsid w:val="56140545"/>
    <w:rsid w:val="5AB32023"/>
    <w:rsid w:val="5B2D4D6F"/>
    <w:rsid w:val="5B351016"/>
    <w:rsid w:val="5BB01892"/>
    <w:rsid w:val="5C8F33EA"/>
    <w:rsid w:val="5DED0B16"/>
    <w:rsid w:val="5FA93E4F"/>
    <w:rsid w:val="605D77AE"/>
    <w:rsid w:val="60AF5B5E"/>
    <w:rsid w:val="611761E5"/>
    <w:rsid w:val="62AA0157"/>
    <w:rsid w:val="64A56B1B"/>
    <w:rsid w:val="64DA72CD"/>
    <w:rsid w:val="64DB41F7"/>
    <w:rsid w:val="661E35CE"/>
    <w:rsid w:val="6762249D"/>
    <w:rsid w:val="68D862D6"/>
    <w:rsid w:val="6A3C6420"/>
    <w:rsid w:val="6AB96655"/>
    <w:rsid w:val="6B001396"/>
    <w:rsid w:val="6B1D0A46"/>
    <w:rsid w:val="6B4C239F"/>
    <w:rsid w:val="6BAC2030"/>
    <w:rsid w:val="6C1128B1"/>
    <w:rsid w:val="6C880C91"/>
    <w:rsid w:val="6CE71811"/>
    <w:rsid w:val="6D88727A"/>
    <w:rsid w:val="6E6E4F5E"/>
    <w:rsid w:val="6EDA2B25"/>
    <w:rsid w:val="6F5517A8"/>
    <w:rsid w:val="6F830436"/>
    <w:rsid w:val="700134D2"/>
    <w:rsid w:val="70D70ED8"/>
    <w:rsid w:val="71470E7E"/>
    <w:rsid w:val="727C29DE"/>
    <w:rsid w:val="7307117A"/>
    <w:rsid w:val="73A94370"/>
    <w:rsid w:val="73AF3FB3"/>
    <w:rsid w:val="73EE3049"/>
    <w:rsid w:val="741013D1"/>
    <w:rsid w:val="75C803EB"/>
    <w:rsid w:val="75D94735"/>
    <w:rsid w:val="75DF2172"/>
    <w:rsid w:val="76164CAA"/>
    <w:rsid w:val="767539F9"/>
    <w:rsid w:val="79601799"/>
    <w:rsid w:val="7AFD1BC3"/>
    <w:rsid w:val="7C983F91"/>
    <w:rsid w:val="7DB50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Strong"/>
    <w:basedOn w:val="6"/>
    <w:qFormat/>
    <w:uiPriority w:val="0"/>
    <w:rPr>
      <w:b/>
    </w:rPr>
  </w:style>
  <w:style w:type="paragraph" w:customStyle="1" w:styleId="8">
    <w:name w:val="xl23"/>
    <w:basedOn w:val="1"/>
    <w:qFormat/>
    <w:uiPriority w:val="0"/>
    <w:pPr>
      <w:widowControl/>
      <w:adjustRightInd/>
      <w:spacing w:before="100" w:beforeAutospacing="1" w:after="100" w:afterAutospacing="1" w:line="240" w:lineRule="auto"/>
      <w:jc w:val="center"/>
      <w:textAlignment w:val="auto"/>
    </w:pPr>
    <w:rPr>
      <w:rFonts w:ascii="PMingLiU" w:eastAsia="PMingLiU"/>
      <w:sz w:val="24"/>
      <w:szCs w:val="24"/>
      <w:lang w:eastAsia="zh-TW"/>
    </w:rPr>
  </w:style>
  <w:style w:type="character" w:customStyle="1" w:styleId="9">
    <w:name w:val="font21"/>
    <w:qFormat/>
    <w:uiPriority w:val="0"/>
    <w:rPr>
      <w:rFonts w:hint="eastAsia" w:ascii="宋体" w:hAnsi="宋体" w:eastAsia="宋体" w:cs="宋体"/>
      <w:color w:val="000000"/>
      <w:sz w:val="20"/>
      <w:szCs w:val="20"/>
      <w:u w:val="none"/>
    </w:rPr>
  </w:style>
  <w:style w:type="character" w:customStyle="1" w:styleId="10">
    <w:name w:val="font41"/>
    <w:qFormat/>
    <w:uiPriority w:val="0"/>
    <w:rPr>
      <w:rFonts w:hint="default" w:ascii="Arial Unicode MS" w:hAnsi="Arial Unicode MS" w:eastAsia="Arial Unicode MS" w:cs="Arial Unicode MS"/>
      <w:color w:val="000000"/>
      <w:sz w:val="20"/>
      <w:szCs w:val="20"/>
      <w:u w:val="none"/>
    </w:rPr>
  </w:style>
  <w:style w:type="paragraph" w:customStyle="1" w:styleId="11">
    <w:name w:val="模板正文（Alt+W）"/>
    <w:basedOn w:val="1"/>
    <w:qFormat/>
    <w:uiPriority w:val="0"/>
    <w:pPr>
      <w:adjustRightInd/>
      <w:spacing w:line="360" w:lineRule="auto"/>
      <w:ind w:firstLine="200" w:firstLineChars="200"/>
      <w:textAlignment w:val="auto"/>
    </w:pPr>
    <w:rPr>
      <w:snapToGrid w:val="0"/>
      <w:kern w:val="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1767</Words>
  <Characters>1847</Characters>
  <Lines>0</Lines>
  <Paragraphs>0</Paragraphs>
  <TotalTime>2</TotalTime>
  <ScaleCrop>false</ScaleCrop>
  <LinksUpToDate>false</LinksUpToDate>
  <CharactersWithSpaces>1847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2023-09-14T05:18:00Z</dcterms:created>
  <dc:creator>zhangyue</dc:creator>
  <cp:lastModifiedBy>zhangyue</cp:lastModifiedBy>
  <dcterms:modified xsi:type="dcterms:W3CDTF">2026-06-05T05:56:56Z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A3D411DDA5ED4B9EB78C4150629E79BD_13</vt:lpwstr>
  </property>
  <property fmtid="{D5CDD505-2E9C-101B-9397-08002B2CF9AE}" pid="4" name="KSOTemplateDocerSaveRecord">
    <vt:lpwstr>eyJoZGlkIjoiYzZhYWY4YmQ3YzgyMjA5ZjdhMTI0MzZhNDJmZWIzYWEiLCJ1c2VySWQiOiIzNzQwOTcxMzQifQ==</vt:lpwstr>
  </property>
</Properties>
</file>